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9F9E" w14:textId="1B0DE51D" w:rsidR="003E2C36" w:rsidRPr="00030EC9" w:rsidRDefault="00D816D7" w:rsidP="0037360B">
      <w:pPr>
        <w:spacing w:after="0" w:line="240" w:lineRule="auto"/>
        <w:jc w:val="center"/>
        <w:rPr>
          <w:rFonts w:ascii="Garamond" w:hAnsi="Garamond"/>
          <w:b/>
          <w:sz w:val="30"/>
          <w:szCs w:val="30"/>
        </w:rPr>
      </w:pPr>
      <w:bookmarkStart w:id="0" w:name="_GoBack"/>
      <w:bookmarkEnd w:id="0"/>
      <w:r w:rsidRPr="00030EC9">
        <w:rPr>
          <w:rFonts w:ascii="Garamond" w:hAnsi="Garamond"/>
          <w:b/>
          <w:sz w:val="30"/>
          <w:szCs w:val="30"/>
        </w:rPr>
        <w:t>S</w:t>
      </w:r>
      <w:r w:rsidR="00451819">
        <w:rPr>
          <w:rFonts w:ascii="Garamond" w:hAnsi="Garamond"/>
          <w:b/>
          <w:sz w:val="30"/>
          <w:szCs w:val="30"/>
        </w:rPr>
        <w:t>ummer Reading Assignment 2021</w:t>
      </w:r>
    </w:p>
    <w:p w14:paraId="25962959" w14:textId="2F3BAD80" w:rsidR="0037360B" w:rsidRPr="005510A9" w:rsidRDefault="00030EC9" w:rsidP="0037360B">
      <w:pPr>
        <w:spacing w:after="0" w:line="240" w:lineRule="auto"/>
        <w:jc w:val="center"/>
        <w:rPr>
          <w:rFonts w:ascii="Garamond" w:hAnsi="Garamond"/>
          <w:bCs/>
          <w:sz w:val="26"/>
          <w:szCs w:val="26"/>
        </w:rPr>
      </w:pPr>
      <w:r w:rsidRPr="005510A9">
        <w:rPr>
          <w:rFonts w:ascii="Garamond" w:hAnsi="Garamond"/>
          <w:bCs/>
          <w:sz w:val="26"/>
          <w:szCs w:val="26"/>
        </w:rPr>
        <w:t>English II</w:t>
      </w:r>
    </w:p>
    <w:p w14:paraId="531CBF8D" w14:textId="139978C4" w:rsidR="0037360B" w:rsidRPr="00030EC9" w:rsidRDefault="0037360B" w:rsidP="00250B5A">
      <w:pPr>
        <w:spacing w:after="0" w:line="240" w:lineRule="auto"/>
        <w:rPr>
          <w:rFonts w:ascii="Garamond" w:hAnsi="Garamond"/>
          <w:sz w:val="24"/>
        </w:rPr>
      </w:pPr>
    </w:p>
    <w:p w14:paraId="489E8383" w14:textId="572B7845" w:rsidR="00250B5A" w:rsidRPr="00030EC9" w:rsidRDefault="003E2C36" w:rsidP="003E2C36">
      <w:pPr>
        <w:rPr>
          <w:rFonts w:ascii="Garamond" w:hAnsi="Garamond"/>
          <w:sz w:val="24"/>
        </w:rPr>
      </w:pPr>
      <w:r w:rsidRPr="00030EC9">
        <w:rPr>
          <w:rFonts w:ascii="Garamond" w:hAnsi="Garamond"/>
          <w:sz w:val="24"/>
        </w:rPr>
        <w:t xml:space="preserve">Welcome to </w:t>
      </w:r>
      <w:r w:rsidR="00250B5A" w:rsidRPr="00030EC9">
        <w:rPr>
          <w:rFonts w:ascii="Garamond" w:hAnsi="Garamond"/>
          <w:sz w:val="24"/>
        </w:rPr>
        <w:t xml:space="preserve">English </w:t>
      </w:r>
      <w:r w:rsidR="00030EC9">
        <w:rPr>
          <w:rFonts w:ascii="Garamond" w:hAnsi="Garamond"/>
          <w:sz w:val="24"/>
        </w:rPr>
        <w:t>II World Literature</w:t>
      </w:r>
      <w:r w:rsidRPr="00030EC9">
        <w:rPr>
          <w:rFonts w:ascii="Garamond" w:hAnsi="Garamond"/>
          <w:sz w:val="24"/>
        </w:rPr>
        <w:t xml:space="preserve">! </w:t>
      </w:r>
      <w:r w:rsidR="00250B5A" w:rsidRPr="00030EC9">
        <w:rPr>
          <w:rFonts w:ascii="Garamond" w:hAnsi="Garamond"/>
          <w:sz w:val="24"/>
        </w:rPr>
        <w:t>I am so excited about this year with you! Together, we will</w:t>
      </w:r>
      <w:r w:rsidR="00D816D7" w:rsidRPr="00030EC9">
        <w:rPr>
          <w:rFonts w:ascii="Garamond" w:hAnsi="Garamond"/>
          <w:sz w:val="24"/>
        </w:rPr>
        <w:t xml:space="preserve"> hone our writing skills, develop our critical thinking, </w:t>
      </w:r>
      <w:r w:rsidR="00030EC9">
        <w:rPr>
          <w:rFonts w:ascii="Garamond" w:hAnsi="Garamond"/>
          <w:sz w:val="24"/>
        </w:rPr>
        <w:t>explore new countries</w:t>
      </w:r>
      <w:r w:rsidR="006C59DC">
        <w:rPr>
          <w:rFonts w:ascii="Garamond" w:hAnsi="Garamond"/>
          <w:sz w:val="24"/>
        </w:rPr>
        <w:t xml:space="preserve"> and cultures</w:t>
      </w:r>
      <w:r w:rsidR="00030EC9">
        <w:rPr>
          <w:rFonts w:ascii="Garamond" w:hAnsi="Garamond"/>
          <w:sz w:val="24"/>
        </w:rPr>
        <w:t xml:space="preserve"> </w:t>
      </w:r>
      <w:r w:rsidR="00D816D7" w:rsidRPr="00030EC9">
        <w:rPr>
          <w:rFonts w:ascii="Garamond" w:hAnsi="Garamond"/>
          <w:sz w:val="24"/>
        </w:rPr>
        <w:t>and focus on reading comprehension through literature</w:t>
      </w:r>
      <w:r w:rsidR="00250B5A" w:rsidRPr="00030EC9">
        <w:rPr>
          <w:rFonts w:ascii="Garamond" w:hAnsi="Garamond"/>
          <w:sz w:val="24"/>
        </w:rPr>
        <w:t xml:space="preserve">. This means we set the bar high in English. Consider this assignment your first step in this process; these assignments and novels lay the foundation for your grade and your work ethic in this class, so I expect you are not putting your assignment off until August. </w:t>
      </w:r>
    </w:p>
    <w:p w14:paraId="5FDF8173" w14:textId="39B1E54E" w:rsidR="00250B5A" w:rsidRPr="00030EC9" w:rsidRDefault="00250B5A" w:rsidP="003E2C36">
      <w:pPr>
        <w:rPr>
          <w:rFonts w:ascii="Garamond" w:hAnsi="Garamond"/>
          <w:sz w:val="24"/>
        </w:rPr>
      </w:pPr>
      <w:r w:rsidRPr="00030EC9">
        <w:rPr>
          <w:rFonts w:ascii="Garamond" w:hAnsi="Garamond"/>
          <w:sz w:val="24"/>
        </w:rPr>
        <w:t xml:space="preserve">A word on late work in my class: </w:t>
      </w:r>
      <w:r w:rsidR="00094F6F" w:rsidRPr="00030EC9">
        <w:rPr>
          <w:rFonts w:ascii="Garamond" w:hAnsi="Garamond"/>
          <w:sz w:val="24"/>
        </w:rPr>
        <w:t>Late work is not accepted in my class, even for partial credit. This means you have an excellent opportunity to be prompt with submitting your first assignment in English! (Assignments submitted even later in the day will not be accepted.)</w:t>
      </w:r>
    </w:p>
    <w:p w14:paraId="39DE502C" w14:textId="3A1E031C" w:rsidR="00250B5A" w:rsidRPr="00030EC9" w:rsidRDefault="00250B5A" w:rsidP="003E2C36">
      <w:pPr>
        <w:rPr>
          <w:rFonts w:ascii="Garamond" w:hAnsi="Garamond"/>
          <w:sz w:val="24"/>
        </w:rPr>
      </w:pPr>
      <w:r w:rsidRPr="00030EC9">
        <w:rPr>
          <w:rFonts w:ascii="Garamond" w:hAnsi="Garamond"/>
          <w:sz w:val="24"/>
        </w:rPr>
        <w:t>The goal of this assignment is to keep your brain active during the summer</w:t>
      </w:r>
      <w:r w:rsidR="00030EC9">
        <w:rPr>
          <w:rFonts w:ascii="Garamond" w:hAnsi="Garamond"/>
          <w:sz w:val="24"/>
        </w:rPr>
        <w:t>, and I really believe y</w:t>
      </w:r>
      <w:r w:rsidRPr="00030EC9">
        <w:rPr>
          <w:rFonts w:ascii="Garamond" w:hAnsi="Garamond"/>
          <w:sz w:val="24"/>
        </w:rPr>
        <w:t xml:space="preserve">ou’re going to love </w:t>
      </w:r>
      <w:r w:rsidR="00030EC9">
        <w:rPr>
          <w:rFonts w:ascii="Garamond" w:hAnsi="Garamond"/>
          <w:sz w:val="24"/>
        </w:rPr>
        <w:t>this</w:t>
      </w:r>
      <w:r w:rsidRPr="00030EC9">
        <w:rPr>
          <w:rFonts w:ascii="Garamond" w:hAnsi="Garamond"/>
          <w:sz w:val="24"/>
        </w:rPr>
        <w:t xml:space="preserve"> novel. Below, you will find all the </w:t>
      </w:r>
      <w:r w:rsidR="00030EC9">
        <w:rPr>
          <w:rFonts w:ascii="Garamond" w:hAnsi="Garamond"/>
          <w:sz w:val="24"/>
        </w:rPr>
        <w:t xml:space="preserve">specific </w:t>
      </w:r>
      <w:r w:rsidRPr="00030EC9">
        <w:rPr>
          <w:rFonts w:ascii="Garamond" w:hAnsi="Garamond"/>
          <w:sz w:val="24"/>
        </w:rPr>
        <w:t>details for your assignment. If you have any questions at all, please don’t hesitate to contact me.</w:t>
      </w:r>
    </w:p>
    <w:p w14:paraId="11FBA4CE" w14:textId="5D0929A5" w:rsidR="00250B5A" w:rsidRPr="00030EC9" w:rsidRDefault="00250B5A" w:rsidP="003E2C36">
      <w:pPr>
        <w:rPr>
          <w:rFonts w:ascii="Garamond" w:hAnsi="Garamond"/>
          <w:sz w:val="24"/>
        </w:rPr>
      </w:pPr>
      <w:r w:rsidRPr="00030EC9">
        <w:rPr>
          <w:rFonts w:ascii="Garamond" w:hAnsi="Garamond"/>
          <w:sz w:val="24"/>
        </w:rPr>
        <w:t xml:space="preserve">Have a great summer! I look forward to meeting you! </w:t>
      </w:r>
    </w:p>
    <w:p w14:paraId="68D4164E" w14:textId="40087231" w:rsidR="00250B5A" w:rsidRDefault="00317115" w:rsidP="003E2C36">
      <w:pPr>
        <w:rPr>
          <w:rFonts w:ascii="Garamond" w:hAnsi="Garamond"/>
          <w:sz w:val="24"/>
        </w:rPr>
      </w:pPr>
      <w:r>
        <w:rPr>
          <w:rFonts w:ascii="Garamond" w:hAnsi="Garamond"/>
          <w:sz w:val="24"/>
        </w:rPr>
        <w:t xml:space="preserve">Ms. Russell/Mrs. </w:t>
      </w:r>
      <w:proofErr w:type="spellStart"/>
      <w:r>
        <w:rPr>
          <w:rFonts w:ascii="Garamond" w:hAnsi="Garamond"/>
          <w:sz w:val="24"/>
        </w:rPr>
        <w:t>Bebout</w:t>
      </w:r>
      <w:proofErr w:type="spellEnd"/>
      <w:r w:rsidR="00250B5A" w:rsidRPr="00030EC9">
        <w:rPr>
          <w:rFonts w:ascii="Garamond" w:hAnsi="Garamond"/>
          <w:sz w:val="24"/>
        </w:rPr>
        <w:br/>
      </w:r>
      <w:hyperlink r:id="rId8" w:history="1">
        <w:r w:rsidRPr="005041C6">
          <w:rPr>
            <w:rStyle w:val="Hyperlink"/>
            <w:rFonts w:ascii="Garamond" w:hAnsi="Garamond"/>
            <w:sz w:val="24"/>
          </w:rPr>
          <w:t>hrussell@lexingtonchristian.org</w:t>
        </w:r>
      </w:hyperlink>
      <w:r>
        <w:rPr>
          <w:rFonts w:ascii="Garamond" w:hAnsi="Garamond"/>
          <w:sz w:val="24"/>
        </w:rPr>
        <w:br/>
      </w:r>
      <w:hyperlink r:id="rId9" w:history="1">
        <w:r w:rsidRPr="005041C6">
          <w:rPr>
            <w:rStyle w:val="Hyperlink"/>
            <w:rFonts w:ascii="Garamond" w:hAnsi="Garamond"/>
            <w:sz w:val="24"/>
          </w:rPr>
          <w:t>hbebout@lexingtonchristian.org</w:t>
        </w:r>
      </w:hyperlink>
      <w:r>
        <w:rPr>
          <w:rFonts w:ascii="Garamond" w:hAnsi="Garamond"/>
          <w:sz w:val="24"/>
        </w:rPr>
        <w:t xml:space="preserve"> </w:t>
      </w:r>
      <w:r w:rsidR="00250B5A" w:rsidRPr="00030EC9">
        <w:rPr>
          <w:rFonts w:ascii="Garamond" w:hAnsi="Garamond"/>
          <w:sz w:val="24"/>
        </w:rPr>
        <w:br/>
      </w:r>
    </w:p>
    <w:p w14:paraId="5D8812E3" w14:textId="77777777" w:rsidR="00BE4122" w:rsidRPr="00030EC9" w:rsidRDefault="00BE4122" w:rsidP="00BE4122">
      <w:pPr>
        <w:pStyle w:val="ListParagraph"/>
        <w:rPr>
          <w:rFonts w:ascii="Garamond" w:hAnsi="Garamond"/>
          <w:sz w:val="24"/>
        </w:rPr>
      </w:pPr>
    </w:p>
    <w:p w14:paraId="290C66B6" w14:textId="77777777" w:rsidR="00602587" w:rsidRDefault="00602587" w:rsidP="005510A9">
      <w:pPr>
        <w:rPr>
          <w:rFonts w:ascii="Garamond" w:hAnsi="Garamond"/>
          <w:b/>
          <w:bCs/>
          <w:sz w:val="30"/>
          <w:szCs w:val="30"/>
        </w:rPr>
      </w:pPr>
    </w:p>
    <w:p w14:paraId="484963E2" w14:textId="2D11C550" w:rsidR="00BE4122" w:rsidRPr="00380622" w:rsidRDefault="00602587" w:rsidP="005510A9">
      <w:pPr>
        <w:rPr>
          <w:rFonts w:ascii="Garamond" w:hAnsi="Garamond"/>
          <w:b/>
          <w:bCs/>
          <w:sz w:val="30"/>
          <w:szCs w:val="30"/>
        </w:rPr>
      </w:pPr>
      <w:r>
        <w:rPr>
          <w:rFonts w:ascii="Garamond" w:hAnsi="Garamond"/>
          <w:b/>
          <w:bCs/>
          <w:sz w:val="30"/>
          <w:szCs w:val="30"/>
        </w:rPr>
        <w:br w:type="column"/>
      </w:r>
      <w:r>
        <w:rPr>
          <w:rFonts w:ascii="Garamond" w:hAnsi="Garamond"/>
          <w:b/>
          <w:bCs/>
          <w:sz w:val="30"/>
          <w:szCs w:val="30"/>
        </w:rPr>
        <w:lastRenderedPageBreak/>
        <w:t>SUMMER READING ASSIGNMENTS</w:t>
      </w:r>
    </w:p>
    <w:p w14:paraId="18FCD037" w14:textId="0C41E98E" w:rsidR="00602587" w:rsidRDefault="00602587" w:rsidP="00602587">
      <w:pPr>
        <w:rPr>
          <w:rFonts w:ascii="Garamond" w:hAnsi="Garamond"/>
          <w:b/>
          <w:sz w:val="26"/>
          <w:szCs w:val="26"/>
        </w:rPr>
      </w:pPr>
      <w:r>
        <w:rPr>
          <w:rFonts w:ascii="Garamond" w:hAnsi="Garamond"/>
          <w:b/>
          <w:sz w:val="26"/>
          <w:szCs w:val="26"/>
        </w:rPr>
        <w:t>Part I</w:t>
      </w:r>
    </w:p>
    <w:p w14:paraId="44593912" w14:textId="4F07A2D9" w:rsidR="00030EC9" w:rsidRPr="00602587" w:rsidRDefault="00030EC9" w:rsidP="00602587">
      <w:pPr>
        <w:rPr>
          <w:rFonts w:ascii="Garamond" w:hAnsi="Garamond"/>
          <w:bCs/>
          <w:sz w:val="26"/>
          <w:szCs w:val="26"/>
          <w:u w:val="single"/>
        </w:rPr>
      </w:pPr>
      <w:r w:rsidRPr="00602587">
        <w:rPr>
          <w:rFonts w:ascii="Garamond" w:hAnsi="Garamond"/>
          <w:bCs/>
          <w:sz w:val="26"/>
          <w:szCs w:val="26"/>
          <w:u w:val="single"/>
        </w:rPr>
        <w:t>Read</w:t>
      </w:r>
      <w:r w:rsidR="00602587">
        <w:rPr>
          <w:rFonts w:ascii="Garamond" w:hAnsi="Garamond"/>
          <w:bCs/>
          <w:sz w:val="26"/>
          <w:szCs w:val="26"/>
          <w:u w:val="single"/>
        </w:rPr>
        <w:t xml:space="preserve"> and Annotate</w:t>
      </w:r>
      <w:r w:rsidRPr="00602587">
        <w:rPr>
          <w:rFonts w:ascii="Garamond" w:hAnsi="Garamond"/>
          <w:bCs/>
          <w:sz w:val="26"/>
          <w:szCs w:val="26"/>
          <w:u w:val="single"/>
        </w:rPr>
        <w:t xml:space="preserve"> </w:t>
      </w:r>
      <w:r w:rsidR="00317115">
        <w:rPr>
          <w:rFonts w:ascii="Garamond" w:hAnsi="Garamond"/>
          <w:bCs/>
          <w:i/>
          <w:iCs/>
          <w:sz w:val="26"/>
          <w:szCs w:val="26"/>
          <w:u w:val="single"/>
        </w:rPr>
        <w:t>Night</w:t>
      </w:r>
      <w:r w:rsidRPr="00602587">
        <w:rPr>
          <w:rFonts w:ascii="Garamond" w:hAnsi="Garamond"/>
          <w:bCs/>
          <w:sz w:val="26"/>
          <w:szCs w:val="26"/>
          <w:u w:val="single"/>
        </w:rPr>
        <w:t xml:space="preserve"> by </w:t>
      </w:r>
      <w:proofErr w:type="spellStart"/>
      <w:r w:rsidR="00317115">
        <w:rPr>
          <w:rFonts w:ascii="Garamond" w:hAnsi="Garamond"/>
          <w:bCs/>
          <w:sz w:val="26"/>
          <w:szCs w:val="26"/>
          <w:u w:val="single"/>
        </w:rPr>
        <w:t>Elie</w:t>
      </w:r>
      <w:proofErr w:type="spellEnd"/>
      <w:r w:rsidR="00317115">
        <w:rPr>
          <w:rFonts w:ascii="Garamond" w:hAnsi="Garamond"/>
          <w:bCs/>
          <w:sz w:val="26"/>
          <w:szCs w:val="26"/>
          <w:u w:val="single"/>
        </w:rPr>
        <w:t xml:space="preserve"> Wiesel</w:t>
      </w:r>
    </w:p>
    <w:p w14:paraId="26981753" w14:textId="2250D5CD" w:rsidR="00602587" w:rsidRDefault="00602587" w:rsidP="00602587">
      <w:pPr>
        <w:rPr>
          <w:rFonts w:ascii="Garamond" w:hAnsi="Garamond"/>
          <w:sz w:val="24"/>
        </w:rPr>
      </w:pPr>
      <w:r>
        <w:rPr>
          <w:rFonts w:ascii="Garamond" w:hAnsi="Garamond"/>
          <w:sz w:val="24"/>
        </w:rPr>
        <w:t xml:space="preserve">This novel will set the tone for our reading and understanding of other cultures through world literature. Through this, our goal will always be to lead our thinking with integrity and empathy. As you read, please annotate your novel. When you annotate, consider: </w:t>
      </w:r>
    </w:p>
    <w:p w14:paraId="1226EFDF" w14:textId="094BFF6B" w:rsidR="00602587" w:rsidRDefault="00602587" w:rsidP="00602587">
      <w:pPr>
        <w:pStyle w:val="ListParagraph"/>
        <w:numPr>
          <w:ilvl w:val="0"/>
          <w:numId w:val="20"/>
        </w:numPr>
        <w:rPr>
          <w:rFonts w:ascii="Garamond" w:hAnsi="Garamond"/>
          <w:sz w:val="24"/>
        </w:rPr>
      </w:pPr>
      <w:r>
        <w:rPr>
          <w:rFonts w:ascii="Garamond" w:hAnsi="Garamond"/>
          <w:sz w:val="24"/>
        </w:rPr>
        <w:t xml:space="preserve">Questions </w:t>
      </w:r>
    </w:p>
    <w:p w14:paraId="43925E4C" w14:textId="4F390F26" w:rsidR="00602587" w:rsidRDefault="00602587" w:rsidP="00602587">
      <w:pPr>
        <w:pStyle w:val="ListParagraph"/>
        <w:numPr>
          <w:ilvl w:val="0"/>
          <w:numId w:val="20"/>
        </w:numPr>
        <w:rPr>
          <w:rFonts w:ascii="Garamond" w:hAnsi="Garamond"/>
          <w:sz w:val="24"/>
        </w:rPr>
      </w:pPr>
      <w:r>
        <w:rPr>
          <w:rFonts w:ascii="Garamond" w:hAnsi="Garamond"/>
          <w:sz w:val="24"/>
        </w:rPr>
        <w:t xml:space="preserve">Sections you enjoyed </w:t>
      </w:r>
    </w:p>
    <w:p w14:paraId="5B070A2E" w14:textId="23A0469E" w:rsidR="00602587" w:rsidRDefault="00602587" w:rsidP="00602587">
      <w:pPr>
        <w:pStyle w:val="ListParagraph"/>
        <w:numPr>
          <w:ilvl w:val="0"/>
          <w:numId w:val="20"/>
        </w:numPr>
        <w:rPr>
          <w:rFonts w:ascii="Garamond" w:hAnsi="Garamond"/>
          <w:sz w:val="24"/>
        </w:rPr>
      </w:pPr>
      <w:r>
        <w:rPr>
          <w:rFonts w:ascii="Garamond" w:hAnsi="Garamond"/>
          <w:sz w:val="24"/>
        </w:rPr>
        <w:t xml:space="preserve">Connections to other texts (songs, films, novels, poems, etc.) </w:t>
      </w:r>
    </w:p>
    <w:p w14:paraId="56C1D684" w14:textId="31DEB5C1" w:rsidR="00602587" w:rsidRDefault="00602587" w:rsidP="00602587">
      <w:pPr>
        <w:pStyle w:val="ListParagraph"/>
        <w:numPr>
          <w:ilvl w:val="0"/>
          <w:numId w:val="20"/>
        </w:numPr>
        <w:rPr>
          <w:rFonts w:ascii="Garamond" w:hAnsi="Garamond"/>
          <w:sz w:val="24"/>
        </w:rPr>
      </w:pPr>
      <w:r>
        <w:rPr>
          <w:rFonts w:ascii="Garamond" w:hAnsi="Garamond"/>
          <w:sz w:val="24"/>
        </w:rPr>
        <w:t xml:space="preserve">Literary devices </w:t>
      </w:r>
    </w:p>
    <w:p w14:paraId="47EF6A68" w14:textId="00BF5A47" w:rsidR="00602587" w:rsidRDefault="00602587" w:rsidP="00602587">
      <w:pPr>
        <w:pStyle w:val="ListParagraph"/>
        <w:numPr>
          <w:ilvl w:val="0"/>
          <w:numId w:val="20"/>
        </w:numPr>
        <w:rPr>
          <w:rFonts w:ascii="Garamond" w:hAnsi="Garamond"/>
          <w:sz w:val="24"/>
        </w:rPr>
      </w:pPr>
      <w:r>
        <w:rPr>
          <w:rFonts w:ascii="Garamond" w:hAnsi="Garamond"/>
          <w:sz w:val="24"/>
        </w:rPr>
        <w:t xml:space="preserve">Themes </w:t>
      </w:r>
    </w:p>
    <w:p w14:paraId="47F70B97" w14:textId="7F43BF16" w:rsidR="00602587" w:rsidRDefault="00602587" w:rsidP="00602587">
      <w:pPr>
        <w:pStyle w:val="ListParagraph"/>
        <w:numPr>
          <w:ilvl w:val="0"/>
          <w:numId w:val="20"/>
        </w:numPr>
        <w:rPr>
          <w:rFonts w:ascii="Garamond" w:hAnsi="Garamond"/>
          <w:sz w:val="24"/>
        </w:rPr>
      </w:pPr>
      <w:r>
        <w:rPr>
          <w:rFonts w:ascii="Garamond" w:hAnsi="Garamond"/>
          <w:sz w:val="24"/>
        </w:rPr>
        <w:t xml:space="preserve">Motifs </w:t>
      </w:r>
    </w:p>
    <w:p w14:paraId="6506AF7E" w14:textId="6696172A" w:rsidR="00602587" w:rsidRDefault="00602587" w:rsidP="00602587">
      <w:pPr>
        <w:rPr>
          <w:rFonts w:ascii="Garamond" w:hAnsi="Garamond"/>
          <w:sz w:val="24"/>
        </w:rPr>
      </w:pPr>
      <w:r>
        <w:rPr>
          <w:rFonts w:ascii="Garamond" w:hAnsi="Garamond"/>
          <w:sz w:val="24"/>
        </w:rPr>
        <w:t>I will not collect these notes, but they will make your life easier when comple</w:t>
      </w:r>
      <w:r w:rsidR="00451819">
        <w:rPr>
          <w:rFonts w:ascii="Garamond" w:hAnsi="Garamond"/>
          <w:sz w:val="24"/>
        </w:rPr>
        <w:t xml:space="preserve">ting your assignments </w:t>
      </w:r>
      <w:r>
        <w:rPr>
          <w:rFonts w:ascii="Garamond" w:hAnsi="Garamond"/>
          <w:sz w:val="24"/>
        </w:rPr>
        <w:t xml:space="preserve">and writing your diagnostic essay during the first week of class. </w:t>
      </w:r>
    </w:p>
    <w:p w14:paraId="15EF7974" w14:textId="77777777" w:rsidR="00317115" w:rsidRPr="00394332" w:rsidRDefault="00317115" w:rsidP="00317115">
      <w:pPr>
        <w:rPr>
          <w:rFonts w:ascii="Garamond" w:hAnsi="Garamond"/>
          <w:sz w:val="24"/>
          <w:u w:val="single"/>
        </w:rPr>
      </w:pPr>
      <w:r w:rsidRPr="00394332">
        <w:rPr>
          <w:rFonts w:ascii="Garamond" w:hAnsi="Garamond"/>
          <w:sz w:val="26"/>
          <w:szCs w:val="26"/>
          <w:u w:val="single"/>
        </w:rPr>
        <w:t>A Note on the Text</w:t>
      </w:r>
    </w:p>
    <w:p w14:paraId="1F130406" w14:textId="77777777" w:rsidR="00317115" w:rsidRDefault="00317115" w:rsidP="00317115">
      <w:pPr>
        <w:rPr>
          <w:rFonts w:ascii="Garamond" w:hAnsi="Garamond"/>
          <w:sz w:val="24"/>
          <w:szCs w:val="24"/>
        </w:rPr>
      </w:pPr>
      <w:proofErr w:type="spellStart"/>
      <w:r>
        <w:rPr>
          <w:rFonts w:ascii="Garamond" w:hAnsi="Garamond"/>
          <w:sz w:val="24"/>
          <w:szCs w:val="24"/>
        </w:rPr>
        <w:t>Elie</w:t>
      </w:r>
      <w:proofErr w:type="spellEnd"/>
      <w:r>
        <w:rPr>
          <w:rFonts w:ascii="Garamond" w:hAnsi="Garamond"/>
          <w:sz w:val="24"/>
          <w:szCs w:val="24"/>
        </w:rPr>
        <w:t xml:space="preserve"> Wiesel’s retelling of his experiences as a Jew during the Holocaust can feel extremely heavy and dense. I suggest you read this novel in chunks and work through your major works data sheet in a way that makes sense to you. When we return to class, we’ll discuss the overall themes of the book, why it’s important to read, and how Christians can find hope, even in the direst of circumstances. Below, I’ve included a few resources to help you grapple with some of these difficult topics. </w:t>
      </w:r>
    </w:p>
    <w:p w14:paraId="378E2C74" w14:textId="77777777" w:rsidR="00317115" w:rsidRPr="00317115" w:rsidRDefault="00E11E25" w:rsidP="00317115">
      <w:pPr>
        <w:pStyle w:val="ListParagraph"/>
        <w:numPr>
          <w:ilvl w:val="0"/>
          <w:numId w:val="24"/>
        </w:numPr>
        <w:rPr>
          <w:rFonts w:ascii="Garamond" w:hAnsi="Garamond"/>
          <w:sz w:val="24"/>
          <w:szCs w:val="24"/>
        </w:rPr>
      </w:pPr>
      <w:hyperlink r:id="rId10" w:history="1">
        <w:proofErr w:type="spellStart"/>
        <w:r w:rsidR="00317115" w:rsidRPr="00317115">
          <w:rPr>
            <w:rStyle w:val="Hyperlink"/>
            <w:rFonts w:ascii="Garamond" w:hAnsi="Garamond"/>
            <w:sz w:val="24"/>
            <w:szCs w:val="24"/>
          </w:rPr>
          <w:t>Elie</w:t>
        </w:r>
        <w:proofErr w:type="spellEnd"/>
        <w:r w:rsidR="00317115" w:rsidRPr="00317115">
          <w:rPr>
            <w:rStyle w:val="Hyperlink"/>
            <w:rFonts w:ascii="Garamond" w:hAnsi="Garamond"/>
            <w:sz w:val="24"/>
            <w:szCs w:val="24"/>
          </w:rPr>
          <w:t xml:space="preserve"> Wiesel on Hope, Compassion, and the Power of Youth</w:t>
        </w:r>
      </w:hyperlink>
      <w:r w:rsidR="00317115" w:rsidRPr="00317115">
        <w:rPr>
          <w:rFonts w:ascii="Garamond" w:hAnsi="Garamond"/>
          <w:sz w:val="24"/>
          <w:szCs w:val="24"/>
        </w:rPr>
        <w:t xml:space="preserve"> </w:t>
      </w:r>
    </w:p>
    <w:p w14:paraId="644C228C" w14:textId="77777777" w:rsidR="00317115" w:rsidRPr="00317115" w:rsidRDefault="00317115" w:rsidP="00317115">
      <w:pPr>
        <w:pStyle w:val="ListParagraph"/>
        <w:numPr>
          <w:ilvl w:val="0"/>
          <w:numId w:val="24"/>
        </w:numPr>
        <w:rPr>
          <w:rFonts w:ascii="Garamond" w:hAnsi="Garamond"/>
          <w:sz w:val="24"/>
          <w:szCs w:val="24"/>
        </w:rPr>
      </w:pPr>
      <w:r w:rsidRPr="00317115">
        <w:rPr>
          <w:rFonts w:ascii="Garamond" w:hAnsi="Garamond"/>
          <w:sz w:val="24"/>
          <w:szCs w:val="24"/>
        </w:rPr>
        <w:t xml:space="preserve">James 1:2-4 </w:t>
      </w:r>
    </w:p>
    <w:p w14:paraId="57D64ED7" w14:textId="77777777" w:rsidR="00317115" w:rsidRPr="00317115" w:rsidRDefault="00317115" w:rsidP="00317115">
      <w:pPr>
        <w:pStyle w:val="ListParagraph"/>
        <w:numPr>
          <w:ilvl w:val="0"/>
          <w:numId w:val="24"/>
        </w:numPr>
        <w:rPr>
          <w:rFonts w:ascii="Garamond" w:hAnsi="Garamond"/>
          <w:sz w:val="24"/>
          <w:szCs w:val="24"/>
        </w:rPr>
      </w:pPr>
      <w:r w:rsidRPr="00317115">
        <w:rPr>
          <w:rFonts w:ascii="Garamond" w:hAnsi="Garamond"/>
          <w:sz w:val="24"/>
          <w:szCs w:val="24"/>
        </w:rPr>
        <w:t xml:space="preserve">Romans 8:18 </w:t>
      </w:r>
    </w:p>
    <w:p w14:paraId="539B8338" w14:textId="77777777" w:rsidR="00317115" w:rsidRPr="00317115" w:rsidRDefault="00317115" w:rsidP="00317115">
      <w:pPr>
        <w:pStyle w:val="ListParagraph"/>
        <w:numPr>
          <w:ilvl w:val="0"/>
          <w:numId w:val="24"/>
        </w:numPr>
        <w:rPr>
          <w:rFonts w:ascii="Garamond" w:hAnsi="Garamond"/>
          <w:sz w:val="24"/>
          <w:szCs w:val="24"/>
        </w:rPr>
      </w:pPr>
      <w:r w:rsidRPr="00317115">
        <w:rPr>
          <w:rFonts w:ascii="Garamond" w:hAnsi="Garamond"/>
          <w:sz w:val="24"/>
          <w:szCs w:val="24"/>
        </w:rPr>
        <w:t>John 16:20</w:t>
      </w:r>
    </w:p>
    <w:p w14:paraId="0C46393E" w14:textId="77777777" w:rsidR="00317115" w:rsidRPr="00317115" w:rsidRDefault="00E11E25" w:rsidP="00317115">
      <w:pPr>
        <w:pStyle w:val="ListParagraph"/>
        <w:numPr>
          <w:ilvl w:val="0"/>
          <w:numId w:val="24"/>
        </w:numPr>
        <w:rPr>
          <w:rFonts w:ascii="Garamond" w:hAnsi="Garamond"/>
          <w:sz w:val="24"/>
          <w:szCs w:val="24"/>
        </w:rPr>
      </w:pPr>
      <w:hyperlink r:id="rId11" w:history="1">
        <w:r w:rsidR="00317115" w:rsidRPr="00317115">
          <w:rPr>
            <w:rStyle w:val="Hyperlink"/>
            <w:rFonts w:ascii="Garamond" w:hAnsi="Garamond"/>
            <w:sz w:val="24"/>
            <w:szCs w:val="24"/>
          </w:rPr>
          <w:t>“Hope” is the thing with feathers by Emily Dickinson</w:t>
        </w:r>
      </w:hyperlink>
      <w:r w:rsidR="00317115" w:rsidRPr="00317115">
        <w:rPr>
          <w:rFonts w:ascii="Garamond" w:hAnsi="Garamond"/>
          <w:sz w:val="24"/>
          <w:szCs w:val="24"/>
        </w:rPr>
        <w:t xml:space="preserve"> </w:t>
      </w:r>
    </w:p>
    <w:p w14:paraId="27038335" w14:textId="6F5ADFBD" w:rsidR="00317115" w:rsidRPr="00317115" w:rsidRDefault="00E11E25" w:rsidP="00317115">
      <w:pPr>
        <w:pStyle w:val="ListParagraph"/>
        <w:numPr>
          <w:ilvl w:val="0"/>
          <w:numId w:val="24"/>
        </w:numPr>
        <w:rPr>
          <w:rFonts w:ascii="Garamond" w:hAnsi="Garamond"/>
          <w:sz w:val="24"/>
          <w:szCs w:val="24"/>
        </w:rPr>
      </w:pPr>
      <w:hyperlink r:id="rId12" w:history="1">
        <w:proofErr w:type="spellStart"/>
        <w:r w:rsidR="00317115" w:rsidRPr="00317115">
          <w:rPr>
            <w:rStyle w:val="Hyperlink"/>
            <w:rFonts w:ascii="Garamond" w:hAnsi="Garamond"/>
            <w:sz w:val="24"/>
            <w:szCs w:val="24"/>
          </w:rPr>
          <w:t>Elie</w:t>
        </w:r>
        <w:proofErr w:type="spellEnd"/>
        <w:r w:rsidR="00317115" w:rsidRPr="00317115">
          <w:rPr>
            <w:rStyle w:val="Hyperlink"/>
            <w:rFonts w:ascii="Garamond" w:hAnsi="Garamond"/>
            <w:sz w:val="24"/>
            <w:szCs w:val="24"/>
          </w:rPr>
          <w:t xml:space="preserve"> Wiesel’s “The </w:t>
        </w:r>
        <w:proofErr w:type="spellStart"/>
        <w:r w:rsidR="00317115" w:rsidRPr="00317115">
          <w:rPr>
            <w:rStyle w:val="Hyperlink"/>
            <w:rFonts w:ascii="Garamond" w:hAnsi="Garamond"/>
            <w:sz w:val="24"/>
            <w:szCs w:val="24"/>
          </w:rPr>
          <w:t>Peril’s</w:t>
        </w:r>
        <w:proofErr w:type="spellEnd"/>
        <w:r w:rsidR="00317115" w:rsidRPr="00317115">
          <w:rPr>
            <w:rStyle w:val="Hyperlink"/>
            <w:rFonts w:ascii="Garamond" w:hAnsi="Garamond"/>
            <w:sz w:val="24"/>
            <w:szCs w:val="24"/>
          </w:rPr>
          <w:t xml:space="preserve"> of Indifference” Speech</w:t>
        </w:r>
      </w:hyperlink>
    </w:p>
    <w:p w14:paraId="1B417690" w14:textId="5B4F9920" w:rsidR="00602587" w:rsidRDefault="00602587" w:rsidP="00602587">
      <w:pPr>
        <w:rPr>
          <w:rFonts w:ascii="Garamond" w:hAnsi="Garamond"/>
          <w:b/>
          <w:sz w:val="26"/>
          <w:szCs w:val="26"/>
        </w:rPr>
      </w:pPr>
      <w:r>
        <w:rPr>
          <w:rFonts w:ascii="Garamond" w:hAnsi="Garamond"/>
          <w:b/>
          <w:sz w:val="26"/>
          <w:szCs w:val="26"/>
        </w:rPr>
        <w:t>Part II</w:t>
      </w:r>
    </w:p>
    <w:p w14:paraId="44FFC9B9" w14:textId="1F625AC8" w:rsidR="00250B5A" w:rsidRPr="00602587" w:rsidRDefault="00250B5A" w:rsidP="00602587">
      <w:pPr>
        <w:rPr>
          <w:rFonts w:ascii="Garamond" w:hAnsi="Garamond"/>
          <w:bCs/>
          <w:sz w:val="26"/>
          <w:szCs w:val="26"/>
          <w:u w:val="single"/>
        </w:rPr>
      </w:pPr>
      <w:r w:rsidRPr="00602587">
        <w:rPr>
          <w:rFonts w:ascii="Garamond" w:hAnsi="Garamond"/>
          <w:bCs/>
          <w:sz w:val="26"/>
          <w:szCs w:val="26"/>
          <w:u w:val="single"/>
        </w:rPr>
        <w:t xml:space="preserve">Complete a literary device journal with </w:t>
      </w:r>
      <w:r w:rsidR="006C59DC" w:rsidRPr="00602587">
        <w:rPr>
          <w:rFonts w:ascii="Garamond" w:hAnsi="Garamond"/>
          <w:bCs/>
          <w:sz w:val="26"/>
          <w:szCs w:val="26"/>
          <w:u w:val="single"/>
        </w:rPr>
        <w:t>1</w:t>
      </w:r>
      <w:r w:rsidRPr="00602587">
        <w:rPr>
          <w:rFonts w:ascii="Garamond" w:hAnsi="Garamond"/>
          <w:bCs/>
          <w:sz w:val="26"/>
          <w:szCs w:val="26"/>
          <w:u w:val="single"/>
        </w:rPr>
        <w:t>0 entries</w:t>
      </w:r>
    </w:p>
    <w:p w14:paraId="2E2CF62D" w14:textId="64661BA2" w:rsidR="001A4026" w:rsidRPr="00602587" w:rsidRDefault="00250B5A" w:rsidP="00602587">
      <w:pPr>
        <w:rPr>
          <w:rFonts w:ascii="Garamond" w:hAnsi="Garamond"/>
          <w:sz w:val="24"/>
        </w:rPr>
      </w:pPr>
      <w:r w:rsidRPr="00602587">
        <w:rPr>
          <w:rFonts w:ascii="Garamond" w:hAnsi="Garamond"/>
          <w:sz w:val="24"/>
        </w:rPr>
        <w:t xml:space="preserve">For </w:t>
      </w:r>
      <w:r w:rsidR="006C59DC" w:rsidRPr="00602587">
        <w:rPr>
          <w:rFonts w:ascii="Garamond" w:hAnsi="Garamond"/>
          <w:sz w:val="24"/>
        </w:rPr>
        <w:t>this portion of the assignment,</w:t>
      </w:r>
      <w:r w:rsidRPr="00602587">
        <w:rPr>
          <w:rFonts w:ascii="Garamond" w:hAnsi="Garamond"/>
          <w:sz w:val="24"/>
        </w:rPr>
        <w:t xml:space="preserve"> you will </w:t>
      </w:r>
      <w:r w:rsidR="006C59DC" w:rsidRPr="00602587">
        <w:rPr>
          <w:rFonts w:ascii="Garamond" w:hAnsi="Garamond"/>
          <w:sz w:val="24"/>
        </w:rPr>
        <w:t>explore</w:t>
      </w:r>
      <w:r w:rsidRPr="00602587">
        <w:rPr>
          <w:rFonts w:ascii="Garamond" w:hAnsi="Garamond"/>
          <w:sz w:val="24"/>
        </w:rPr>
        <w:t xml:space="preserve"> literary devices throughout the text, define the device and explain their purpose. </w:t>
      </w:r>
      <w:r w:rsidR="006C59DC" w:rsidRPr="00602587">
        <w:rPr>
          <w:rFonts w:ascii="Garamond" w:hAnsi="Garamond"/>
          <w:sz w:val="24"/>
        </w:rPr>
        <w:t xml:space="preserve">An example is below, as well as a </w:t>
      </w:r>
      <w:r w:rsidR="00602587">
        <w:rPr>
          <w:rFonts w:ascii="Garamond" w:hAnsi="Garamond"/>
          <w:sz w:val="24"/>
        </w:rPr>
        <w:t>rubric</w:t>
      </w:r>
      <w:r w:rsidR="006C59DC" w:rsidRPr="00602587">
        <w:rPr>
          <w:rFonts w:ascii="Garamond" w:hAnsi="Garamond"/>
          <w:sz w:val="24"/>
        </w:rPr>
        <w:t xml:space="preserve"> setting my expectations.</w:t>
      </w:r>
      <w:r w:rsidR="001A4026" w:rsidRPr="00602587">
        <w:rPr>
          <w:rFonts w:ascii="Garamond" w:hAnsi="Garamond"/>
          <w:sz w:val="24"/>
        </w:rPr>
        <w:t xml:space="preserve"> </w:t>
      </w:r>
    </w:p>
    <w:p w14:paraId="273860B5" w14:textId="323497F9" w:rsidR="001A4026" w:rsidRPr="00602587" w:rsidRDefault="001A4026" w:rsidP="00602587">
      <w:pPr>
        <w:rPr>
          <w:rFonts w:ascii="Garamond" w:hAnsi="Garamond"/>
          <w:sz w:val="24"/>
        </w:rPr>
      </w:pPr>
      <w:r w:rsidRPr="00602587">
        <w:rPr>
          <w:rFonts w:ascii="Garamond" w:hAnsi="Garamond"/>
          <w:sz w:val="24"/>
        </w:rPr>
        <w:t xml:space="preserve">Some reminders: </w:t>
      </w:r>
    </w:p>
    <w:p w14:paraId="26B6FEDB" w14:textId="6335F2ED" w:rsidR="001A4026" w:rsidRPr="00030EC9" w:rsidRDefault="001A4026" w:rsidP="00150D31">
      <w:pPr>
        <w:pStyle w:val="ListParagraph"/>
        <w:numPr>
          <w:ilvl w:val="0"/>
          <w:numId w:val="23"/>
        </w:numPr>
        <w:rPr>
          <w:rFonts w:ascii="Garamond" w:hAnsi="Garamond"/>
          <w:sz w:val="24"/>
        </w:rPr>
      </w:pPr>
      <w:r w:rsidRPr="00030EC9">
        <w:rPr>
          <w:rFonts w:ascii="Garamond" w:hAnsi="Garamond"/>
          <w:sz w:val="24"/>
        </w:rPr>
        <w:t xml:space="preserve">Do not use a literary device twice. </w:t>
      </w:r>
      <w:r w:rsidR="00451819">
        <w:rPr>
          <w:rFonts w:ascii="Garamond" w:hAnsi="Garamond"/>
          <w:sz w:val="24"/>
        </w:rPr>
        <w:t xml:space="preserve">Find literary device definitions and help here. </w:t>
      </w:r>
    </w:p>
    <w:p w14:paraId="1D82B4E9" w14:textId="42B960BD" w:rsidR="001A4026" w:rsidRPr="00030EC9" w:rsidRDefault="001A4026" w:rsidP="00150D31">
      <w:pPr>
        <w:pStyle w:val="ListParagraph"/>
        <w:numPr>
          <w:ilvl w:val="0"/>
          <w:numId w:val="23"/>
        </w:numPr>
        <w:rPr>
          <w:rFonts w:ascii="Garamond" w:hAnsi="Garamond"/>
          <w:sz w:val="24"/>
        </w:rPr>
      </w:pPr>
      <w:r w:rsidRPr="00030EC9">
        <w:rPr>
          <w:rFonts w:ascii="Garamond" w:hAnsi="Garamond"/>
          <w:sz w:val="24"/>
        </w:rPr>
        <w:t>Be sure to spread your devices across the novel; points will be deducted if you have only examined the first part of the novel</w:t>
      </w:r>
      <w:r w:rsidR="00030EC9">
        <w:rPr>
          <w:rFonts w:ascii="Garamond" w:hAnsi="Garamond"/>
          <w:sz w:val="24"/>
        </w:rPr>
        <w:t>.</w:t>
      </w:r>
    </w:p>
    <w:p w14:paraId="7AF5A6BB" w14:textId="69AAD109" w:rsidR="00D816D7" w:rsidRDefault="001A4026" w:rsidP="00150D31">
      <w:pPr>
        <w:pStyle w:val="ListParagraph"/>
        <w:numPr>
          <w:ilvl w:val="0"/>
          <w:numId w:val="23"/>
        </w:numPr>
        <w:rPr>
          <w:rFonts w:ascii="Garamond" w:hAnsi="Garamond"/>
          <w:sz w:val="24"/>
        </w:rPr>
      </w:pPr>
      <w:r w:rsidRPr="00030EC9">
        <w:rPr>
          <w:rFonts w:ascii="Garamond" w:hAnsi="Garamond"/>
          <w:sz w:val="24"/>
        </w:rPr>
        <w:t xml:space="preserve">If you are unfamiliar with literary devices or need help with specific definitions, </w:t>
      </w:r>
      <w:hyperlink r:id="rId13" w:history="1">
        <w:r w:rsidR="00317115" w:rsidRPr="00317115">
          <w:rPr>
            <w:rStyle w:val="Hyperlink"/>
            <w:rFonts w:ascii="Garamond" w:hAnsi="Garamond"/>
            <w:sz w:val="24"/>
          </w:rPr>
          <w:t>click here</w:t>
        </w:r>
      </w:hyperlink>
      <w:r w:rsidR="00317115">
        <w:rPr>
          <w:rFonts w:ascii="Garamond" w:hAnsi="Garamond"/>
          <w:sz w:val="24"/>
        </w:rPr>
        <w:t>.</w:t>
      </w:r>
      <w:r w:rsidRPr="00030EC9">
        <w:rPr>
          <w:rFonts w:ascii="Garamond" w:hAnsi="Garamond"/>
          <w:sz w:val="24"/>
        </w:rPr>
        <w:t xml:space="preserve"> </w:t>
      </w:r>
    </w:p>
    <w:p w14:paraId="0401EF3B" w14:textId="6CD913F8" w:rsidR="00783DAA" w:rsidRDefault="006C59DC" w:rsidP="00150D31">
      <w:pPr>
        <w:pStyle w:val="ListParagraph"/>
        <w:numPr>
          <w:ilvl w:val="0"/>
          <w:numId w:val="23"/>
        </w:numPr>
        <w:rPr>
          <w:rFonts w:ascii="Garamond" w:hAnsi="Garamond"/>
          <w:sz w:val="24"/>
        </w:rPr>
      </w:pPr>
      <w:r>
        <w:rPr>
          <w:rFonts w:ascii="Garamond" w:hAnsi="Garamond"/>
          <w:sz w:val="24"/>
        </w:rPr>
        <w:t>U</w:t>
      </w:r>
      <w:r w:rsidR="00783DAA">
        <w:rPr>
          <w:rFonts w:ascii="Garamond" w:hAnsi="Garamond"/>
          <w:sz w:val="24"/>
        </w:rPr>
        <w:t xml:space="preserve">se MLA citations and page numbers. </w:t>
      </w:r>
      <w:r w:rsidR="00451819">
        <w:rPr>
          <w:rFonts w:ascii="Garamond" w:hAnsi="Garamond"/>
          <w:sz w:val="24"/>
        </w:rPr>
        <w:t xml:space="preserve">More information on MLA citations </w:t>
      </w:r>
      <w:hyperlink r:id="rId14" w:history="1">
        <w:r w:rsidR="00451819" w:rsidRPr="00317115">
          <w:rPr>
            <w:rStyle w:val="Hyperlink"/>
            <w:rFonts w:ascii="Garamond" w:hAnsi="Garamond"/>
            <w:sz w:val="24"/>
          </w:rPr>
          <w:t>here</w:t>
        </w:r>
      </w:hyperlink>
      <w:r w:rsidR="00451819">
        <w:rPr>
          <w:rFonts w:ascii="Garamond" w:hAnsi="Garamond"/>
          <w:sz w:val="24"/>
        </w:rPr>
        <w:t xml:space="preserve">. </w:t>
      </w:r>
    </w:p>
    <w:p w14:paraId="3CFFEE73" w14:textId="430EF0DE" w:rsidR="00150D31" w:rsidRPr="00C956F0" w:rsidRDefault="00030EC9" w:rsidP="00C956F0">
      <w:pPr>
        <w:pStyle w:val="ListParagraph"/>
        <w:numPr>
          <w:ilvl w:val="0"/>
          <w:numId w:val="23"/>
        </w:numPr>
        <w:rPr>
          <w:rFonts w:ascii="Garamond" w:hAnsi="Garamond"/>
          <w:sz w:val="24"/>
        </w:rPr>
      </w:pPr>
      <w:r>
        <w:rPr>
          <w:rFonts w:ascii="Garamond" w:hAnsi="Garamond"/>
          <w:sz w:val="24"/>
        </w:rPr>
        <w:t xml:space="preserve">Pay close attention to these definitions; </w:t>
      </w:r>
      <w:r w:rsidR="006C59DC">
        <w:rPr>
          <w:rFonts w:ascii="Garamond" w:hAnsi="Garamond"/>
          <w:sz w:val="24"/>
        </w:rPr>
        <w:t>we will spend a lot of time covering</w:t>
      </w:r>
      <w:r>
        <w:rPr>
          <w:rFonts w:ascii="Garamond" w:hAnsi="Garamond"/>
          <w:sz w:val="24"/>
        </w:rPr>
        <w:t xml:space="preserve"> literary devices, so I will expect you to already have a working knowledge of them</w:t>
      </w:r>
      <w:r w:rsidR="006C59DC">
        <w:rPr>
          <w:rFonts w:ascii="Garamond" w:hAnsi="Garamond"/>
          <w:sz w:val="24"/>
        </w:rPr>
        <w:t xml:space="preserve"> from this assignment and from previous years of English. </w:t>
      </w:r>
    </w:p>
    <w:p w14:paraId="73B7445E" w14:textId="77777777" w:rsidR="00317115" w:rsidRDefault="00317115" w:rsidP="00150D31">
      <w:pPr>
        <w:jc w:val="center"/>
        <w:rPr>
          <w:rFonts w:ascii="Garamond" w:hAnsi="Garamond"/>
          <w:b/>
          <w:sz w:val="24"/>
        </w:rPr>
      </w:pPr>
    </w:p>
    <w:p w14:paraId="31C50CDF" w14:textId="77777777" w:rsidR="00317115" w:rsidRDefault="00317115" w:rsidP="00150D31">
      <w:pPr>
        <w:jc w:val="center"/>
        <w:rPr>
          <w:rFonts w:ascii="Garamond" w:hAnsi="Garamond"/>
          <w:b/>
          <w:sz w:val="24"/>
        </w:rPr>
      </w:pPr>
    </w:p>
    <w:p w14:paraId="6C4D524F" w14:textId="7DAEB0E4" w:rsidR="00150D31" w:rsidRPr="00317115" w:rsidRDefault="00150D31" w:rsidP="00317115">
      <w:pPr>
        <w:rPr>
          <w:rFonts w:ascii="Garamond" w:hAnsi="Garamond"/>
          <w:sz w:val="26"/>
          <w:szCs w:val="26"/>
          <w:u w:val="single"/>
        </w:rPr>
      </w:pPr>
      <w:r w:rsidRPr="00317115">
        <w:rPr>
          <w:rFonts w:ascii="Garamond" w:hAnsi="Garamond"/>
          <w:sz w:val="26"/>
          <w:szCs w:val="26"/>
          <w:u w:val="single"/>
        </w:rPr>
        <w:t>Example</w:t>
      </w:r>
    </w:p>
    <w:tbl>
      <w:tblPr>
        <w:tblStyle w:val="TableGrid"/>
        <w:tblW w:w="0" w:type="auto"/>
        <w:jc w:val="center"/>
        <w:tblLook w:val="04A0" w:firstRow="1" w:lastRow="0" w:firstColumn="1" w:lastColumn="0" w:noHBand="0" w:noVBand="1"/>
      </w:tblPr>
      <w:tblGrid>
        <w:gridCol w:w="4675"/>
        <w:gridCol w:w="4675"/>
      </w:tblGrid>
      <w:tr w:rsidR="00150D31" w:rsidRPr="00150D31" w14:paraId="1B2F4B96" w14:textId="77777777" w:rsidTr="00150D31">
        <w:trPr>
          <w:jc w:val="center"/>
        </w:trPr>
        <w:tc>
          <w:tcPr>
            <w:tcW w:w="4675" w:type="dxa"/>
          </w:tcPr>
          <w:p w14:paraId="6D5B9DFA" w14:textId="77777777" w:rsidR="00150D31" w:rsidRPr="00150D31" w:rsidRDefault="00150D31" w:rsidP="001263A2">
            <w:pPr>
              <w:pStyle w:val="ListParagraph"/>
              <w:ind w:left="0"/>
              <w:rPr>
                <w:rFonts w:ascii="Garamond" w:hAnsi="Garamond"/>
                <w:b/>
                <w:sz w:val="20"/>
                <w:szCs w:val="20"/>
              </w:rPr>
            </w:pPr>
            <w:r w:rsidRPr="00150D31">
              <w:rPr>
                <w:rFonts w:ascii="Garamond" w:hAnsi="Garamond"/>
                <w:b/>
                <w:sz w:val="20"/>
                <w:szCs w:val="20"/>
              </w:rPr>
              <w:t>Literary Device Journal Entry 1</w:t>
            </w:r>
          </w:p>
        </w:tc>
        <w:tc>
          <w:tcPr>
            <w:tcW w:w="4675" w:type="dxa"/>
          </w:tcPr>
          <w:p w14:paraId="6EC874A2" w14:textId="77777777" w:rsidR="00150D31" w:rsidRPr="00150D31" w:rsidRDefault="00150D31" w:rsidP="001263A2">
            <w:pPr>
              <w:pStyle w:val="ListParagraph"/>
              <w:ind w:left="0"/>
              <w:rPr>
                <w:rFonts w:ascii="Garamond" w:hAnsi="Garamond"/>
                <w:b/>
                <w:sz w:val="20"/>
                <w:szCs w:val="20"/>
              </w:rPr>
            </w:pPr>
            <w:r w:rsidRPr="00150D31">
              <w:rPr>
                <w:rFonts w:ascii="Garamond" w:hAnsi="Garamond"/>
                <w:b/>
                <w:sz w:val="20"/>
                <w:szCs w:val="20"/>
              </w:rPr>
              <w:t>Pride and Prejudice</w:t>
            </w:r>
          </w:p>
        </w:tc>
      </w:tr>
      <w:tr w:rsidR="00150D31" w:rsidRPr="00150D31" w14:paraId="535A179A" w14:textId="77777777" w:rsidTr="00150D31">
        <w:trPr>
          <w:jc w:val="center"/>
        </w:trPr>
        <w:tc>
          <w:tcPr>
            <w:tcW w:w="4675" w:type="dxa"/>
          </w:tcPr>
          <w:p w14:paraId="00738027"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Literary Device: Irony </w:t>
            </w:r>
          </w:p>
        </w:tc>
        <w:tc>
          <w:tcPr>
            <w:tcW w:w="4675" w:type="dxa"/>
          </w:tcPr>
          <w:p w14:paraId="6A0816A8" w14:textId="77777777" w:rsidR="00150D31" w:rsidRPr="00150D31" w:rsidRDefault="00150D31" w:rsidP="001263A2">
            <w:pPr>
              <w:pStyle w:val="ListParagraph"/>
              <w:ind w:left="0"/>
              <w:rPr>
                <w:rFonts w:ascii="Garamond" w:hAnsi="Garamond"/>
                <w:sz w:val="20"/>
                <w:szCs w:val="20"/>
              </w:rPr>
            </w:pPr>
            <w:r w:rsidRPr="00150D31">
              <w:rPr>
                <w:rFonts w:ascii="Garamond" w:hAnsi="Garamond"/>
                <w:bCs/>
                <w:sz w:val="20"/>
                <w:szCs w:val="20"/>
              </w:rPr>
              <w:t>“</w:t>
            </w:r>
            <w:r w:rsidRPr="00150D31">
              <w:rPr>
                <w:rFonts w:ascii="Garamond" w:hAnsi="Garamond"/>
                <w:sz w:val="20"/>
                <w:szCs w:val="20"/>
              </w:rPr>
              <w:t xml:space="preserve">It is a truth universally acknowledged that a man in possession of a good fortune, must be in want of a wife” (Austen 2). </w:t>
            </w:r>
          </w:p>
        </w:tc>
      </w:tr>
      <w:tr w:rsidR="00150D31" w:rsidRPr="00150D31" w14:paraId="632627EB" w14:textId="77777777" w:rsidTr="00150D31">
        <w:trPr>
          <w:jc w:val="center"/>
        </w:trPr>
        <w:tc>
          <w:tcPr>
            <w:tcW w:w="4675" w:type="dxa"/>
          </w:tcPr>
          <w:p w14:paraId="42485BD1"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Irony: The use of irony in literature refers to playing around with words such that the meaning implied by a sentence or word is actually different from the literal meaning. Often irony is used to suggest the stark contrast of the literal meaning put forth. The deeper, real layer of significance is revealed not by the words themselves but the situation and the context in which they are placed. </w:t>
            </w:r>
          </w:p>
        </w:tc>
        <w:tc>
          <w:tcPr>
            <w:tcW w:w="4675" w:type="dxa"/>
          </w:tcPr>
          <w:p w14:paraId="6CF737D7" w14:textId="77777777" w:rsidR="00150D31" w:rsidRPr="00150D31" w:rsidRDefault="00150D31" w:rsidP="001263A2">
            <w:pPr>
              <w:pStyle w:val="ListParagraph"/>
              <w:ind w:left="0"/>
              <w:rPr>
                <w:rFonts w:ascii="Garamond" w:hAnsi="Garamond"/>
                <w:b/>
                <w:sz w:val="20"/>
                <w:szCs w:val="20"/>
              </w:rPr>
            </w:pPr>
            <w:r w:rsidRPr="00150D31">
              <w:rPr>
                <w:rFonts w:ascii="Garamond" w:hAnsi="Garamond"/>
                <w:sz w:val="20"/>
                <w:szCs w:val="20"/>
              </w:rPr>
              <w:t>Explanation: In the first line of her novel, Jane Austen sets an ironic tone early. This quote is ironic because it is not, in fact, a man in possession of a good fortune who wants a wife in the late 1700s/early 1800s. It is the direct reverse. Young women wanted a man with good fortune for a husband. Through this irony, Austen’s criticism of marriage and wealth set the tone for the rest of the novel and will be demonstrated through her characters Elizabeth Bennet and Mr. Darcy.</w:t>
            </w:r>
          </w:p>
        </w:tc>
      </w:tr>
    </w:tbl>
    <w:p w14:paraId="09E7BA57" w14:textId="6DB4BE8F" w:rsidR="00C956F0" w:rsidRDefault="00C956F0" w:rsidP="00150D31">
      <w:pPr>
        <w:rPr>
          <w:rFonts w:ascii="Garamond" w:hAnsi="Garamond"/>
          <w:bCs/>
          <w:sz w:val="24"/>
        </w:rPr>
      </w:pPr>
    </w:p>
    <w:p w14:paraId="3BD92964" w14:textId="337B6078" w:rsidR="00150D31" w:rsidRPr="00317115" w:rsidRDefault="00150D31" w:rsidP="00150D31">
      <w:pPr>
        <w:rPr>
          <w:rFonts w:ascii="Garamond" w:hAnsi="Garamond"/>
          <w:bCs/>
          <w:sz w:val="26"/>
          <w:szCs w:val="26"/>
          <w:u w:val="single"/>
        </w:rPr>
      </w:pPr>
      <w:r w:rsidRPr="00317115">
        <w:rPr>
          <w:rFonts w:ascii="Garamond" w:hAnsi="Garamond"/>
          <w:bCs/>
          <w:sz w:val="26"/>
          <w:szCs w:val="26"/>
          <w:u w:val="single"/>
        </w:rPr>
        <w:t>Expectations</w:t>
      </w:r>
    </w:p>
    <w:p w14:paraId="1515BF37" w14:textId="7D3490E0" w:rsidR="00150D31" w:rsidRPr="006C59DC" w:rsidRDefault="00150D31" w:rsidP="00150D31">
      <w:pPr>
        <w:rPr>
          <w:rFonts w:ascii="Garamond" w:hAnsi="Garamond"/>
          <w:sz w:val="24"/>
        </w:rPr>
      </w:pPr>
      <w:r w:rsidRPr="006C59DC">
        <w:rPr>
          <w:rFonts w:ascii="Garamond" w:hAnsi="Garamond"/>
          <w:sz w:val="24"/>
        </w:rPr>
        <w:t xml:space="preserve">Below, you will find a list of my expectations for your literary device journals. The goal of this assignment, remember, is to ensure you have a firm working knowledge of literary devices, but also the novel and its important themes, plot and characters. </w:t>
      </w:r>
    </w:p>
    <w:p w14:paraId="7E556B4E" w14:textId="77777777" w:rsidR="00150D31" w:rsidRPr="00317115" w:rsidRDefault="00150D31" w:rsidP="00150D31">
      <w:pPr>
        <w:rPr>
          <w:rFonts w:ascii="Garamond" w:hAnsi="Garamond"/>
          <w:i/>
          <w:sz w:val="24"/>
        </w:rPr>
      </w:pPr>
      <w:r w:rsidRPr="00317115">
        <w:rPr>
          <w:rFonts w:ascii="Garamond" w:hAnsi="Garamond"/>
          <w:i/>
          <w:sz w:val="24"/>
        </w:rPr>
        <w:t>Basic Journals</w:t>
      </w:r>
    </w:p>
    <w:p w14:paraId="2E0296BC"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Use basic language</w:t>
      </w:r>
    </w:p>
    <w:p w14:paraId="345D6677"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 xml:space="preserve">Does not analyze, but merely regurgitates </w:t>
      </w:r>
    </w:p>
    <w:p w14:paraId="7E30B799"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 xml:space="preserve">Writes what you think or feel about a passage’s meaning </w:t>
      </w:r>
    </w:p>
    <w:p w14:paraId="2E0056A7"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Uses only two or three basic sentences</w:t>
      </w:r>
    </w:p>
    <w:p w14:paraId="5E091810"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Explains the literary device in the context of the quote, rather than the whole of the novel and its themes</w:t>
      </w:r>
    </w:p>
    <w:p w14:paraId="1DECFE06" w14:textId="77777777" w:rsidR="00150D31" w:rsidRPr="00317115" w:rsidRDefault="00150D31" w:rsidP="00150D31">
      <w:pPr>
        <w:rPr>
          <w:rFonts w:ascii="Garamond" w:hAnsi="Garamond"/>
          <w:i/>
          <w:sz w:val="24"/>
        </w:rPr>
      </w:pPr>
      <w:r w:rsidRPr="00317115">
        <w:rPr>
          <w:rFonts w:ascii="Garamond" w:hAnsi="Garamond"/>
          <w:i/>
          <w:sz w:val="24"/>
        </w:rPr>
        <w:t>Higher Level Journals</w:t>
      </w:r>
    </w:p>
    <w:p w14:paraId="27D9E859"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Analyzes the text specific to the literary device, focusing on the greater themes and understanding of the novel </w:t>
      </w:r>
    </w:p>
    <w:p w14:paraId="6DB372B3"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Uses the literary devices to make insightful connections to the novel as a whole </w:t>
      </w:r>
    </w:p>
    <w:p w14:paraId="18442B1A"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Makes connections to different texts (previous novels read, poems, films, songs, etc.) </w:t>
      </w:r>
    </w:p>
    <w:p w14:paraId="0A36317B"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Considers the purpose behind the author’s use of the devices </w:t>
      </w:r>
    </w:p>
    <w:p w14:paraId="5C14F587"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Uses complex language and sentence structures </w:t>
      </w:r>
    </w:p>
    <w:p w14:paraId="2B1C1E93" w14:textId="77777777" w:rsidR="00150D31" w:rsidRPr="00380622" w:rsidRDefault="00150D31" w:rsidP="00150D31">
      <w:pPr>
        <w:pStyle w:val="ListParagraph"/>
        <w:numPr>
          <w:ilvl w:val="0"/>
          <w:numId w:val="18"/>
        </w:numPr>
        <w:ind w:left="900"/>
        <w:rPr>
          <w:rFonts w:ascii="Garamond" w:hAnsi="Garamond"/>
          <w:sz w:val="24"/>
        </w:rPr>
      </w:pPr>
      <w:r>
        <w:rPr>
          <w:rFonts w:ascii="Garamond" w:hAnsi="Garamond"/>
          <w:sz w:val="24"/>
        </w:rPr>
        <w:t xml:space="preserve">Uses several sentences of explanation </w:t>
      </w:r>
      <w:r w:rsidRPr="00850C69">
        <w:rPr>
          <w:rFonts w:ascii="Cambria" w:eastAsia="Times New Roman" w:hAnsi="Cambria" w:cs="Times New Roman"/>
        </w:rPr>
        <w:t> </w:t>
      </w:r>
    </w:p>
    <w:p w14:paraId="70CDC1C5" w14:textId="77777777" w:rsidR="00150D31" w:rsidRPr="00317115" w:rsidRDefault="00150D31" w:rsidP="00150D31">
      <w:pPr>
        <w:rPr>
          <w:rFonts w:ascii="Garamond" w:hAnsi="Garamond"/>
          <w:sz w:val="26"/>
          <w:szCs w:val="26"/>
        </w:rPr>
      </w:pPr>
      <w:r w:rsidRPr="00317115">
        <w:rPr>
          <w:rFonts w:ascii="Garamond" w:hAnsi="Garamond"/>
          <w:sz w:val="26"/>
          <w:szCs w:val="26"/>
          <w:u w:val="single"/>
        </w:rPr>
        <w:t>A Word on Academic Integrity</w:t>
      </w:r>
    </w:p>
    <w:p w14:paraId="76EAA29B" w14:textId="19E45A9F" w:rsidR="00150D31" w:rsidRPr="00C956F0" w:rsidRDefault="00150D31" w:rsidP="00C956F0">
      <w:pPr>
        <w:ind w:hanging="720"/>
        <w:rPr>
          <w:rFonts w:ascii="Garamond" w:hAnsi="Garamond"/>
          <w:sz w:val="24"/>
        </w:rPr>
      </w:pPr>
      <w:r>
        <w:rPr>
          <w:rFonts w:ascii="Garamond" w:hAnsi="Garamond"/>
          <w:sz w:val="24"/>
        </w:rPr>
        <w:tab/>
        <w:t xml:space="preserve">Throughout this process, there is to be NO collaboration with other students. Any assistance from the Internet, movies, or secondary sources such as </w:t>
      </w:r>
      <w:proofErr w:type="spellStart"/>
      <w:r>
        <w:rPr>
          <w:rFonts w:ascii="Garamond" w:hAnsi="Garamond"/>
          <w:sz w:val="24"/>
        </w:rPr>
        <w:t>Sparknotes</w:t>
      </w:r>
      <w:proofErr w:type="spellEnd"/>
      <w:r>
        <w:rPr>
          <w:rFonts w:ascii="Garamond" w:hAnsi="Garamond"/>
          <w:sz w:val="24"/>
        </w:rPr>
        <w:t xml:space="preserve">, </w:t>
      </w:r>
      <w:proofErr w:type="spellStart"/>
      <w:r>
        <w:rPr>
          <w:rFonts w:ascii="Garamond" w:hAnsi="Garamond"/>
          <w:sz w:val="24"/>
        </w:rPr>
        <w:t>Shmoop</w:t>
      </w:r>
      <w:proofErr w:type="spellEnd"/>
      <w:r>
        <w:rPr>
          <w:rFonts w:ascii="Garamond" w:hAnsi="Garamond"/>
          <w:sz w:val="24"/>
        </w:rPr>
        <w:t xml:space="preserve">, </w:t>
      </w:r>
      <w:proofErr w:type="spellStart"/>
      <w:r>
        <w:rPr>
          <w:rFonts w:ascii="Garamond" w:hAnsi="Garamond"/>
          <w:sz w:val="24"/>
        </w:rPr>
        <w:t>eNotes</w:t>
      </w:r>
      <w:proofErr w:type="spellEnd"/>
      <w:r>
        <w:rPr>
          <w:rFonts w:ascii="Garamond" w:hAnsi="Garamond"/>
          <w:sz w:val="24"/>
        </w:rPr>
        <w:t xml:space="preserve"> or </w:t>
      </w:r>
      <w:proofErr w:type="spellStart"/>
      <w:r>
        <w:rPr>
          <w:rFonts w:ascii="Garamond" w:hAnsi="Garamond"/>
          <w:sz w:val="24"/>
        </w:rPr>
        <w:t>BookRags</w:t>
      </w:r>
      <w:proofErr w:type="spellEnd"/>
      <w:r>
        <w:rPr>
          <w:rFonts w:ascii="Garamond" w:hAnsi="Garamond"/>
          <w:sz w:val="24"/>
        </w:rPr>
        <w:t xml:space="preserve"> will be viewed as cheating and you will receive a zero. If you have questions on this or formatting, email me at </w:t>
      </w:r>
      <w:hyperlink r:id="rId15" w:history="1">
        <w:r w:rsidRPr="00F9402A">
          <w:rPr>
            <w:rStyle w:val="Hyperlink"/>
            <w:rFonts w:ascii="Garamond" w:hAnsi="Garamond"/>
            <w:sz w:val="24"/>
          </w:rPr>
          <w:t>hrussell@lexingtonchristian.org</w:t>
        </w:r>
      </w:hyperlink>
      <w:r>
        <w:rPr>
          <w:rFonts w:ascii="Garamond" w:hAnsi="Garamond"/>
          <w:sz w:val="24"/>
        </w:rPr>
        <w:t>.</w:t>
      </w:r>
    </w:p>
    <w:p w14:paraId="44F51F2C" w14:textId="77777777" w:rsidR="00317115" w:rsidRDefault="00317115" w:rsidP="00150D31">
      <w:pPr>
        <w:jc w:val="center"/>
        <w:rPr>
          <w:rFonts w:ascii="Garamond" w:hAnsi="Garamond"/>
          <w:b/>
          <w:sz w:val="24"/>
        </w:rPr>
      </w:pPr>
    </w:p>
    <w:p w14:paraId="058BAA5D" w14:textId="77777777" w:rsidR="00317115" w:rsidRDefault="00317115" w:rsidP="00150D31">
      <w:pPr>
        <w:jc w:val="center"/>
        <w:rPr>
          <w:rFonts w:ascii="Garamond" w:hAnsi="Garamond"/>
          <w:b/>
          <w:sz w:val="24"/>
        </w:rPr>
      </w:pPr>
    </w:p>
    <w:p w14:paraId="35271C6F" w14:textId="77777777" w:rsidR="00317115" w:rsidRDefault="00317115" w:rsidP="00150D31">
      <w:pPr>
        <w:jc w:val="center"/>
        <w:rPr>
          <w:rFonts w:ascii="Garamond" w:hAnsi="Garamond"/>
          <w:b/>
          <w:sz w:val="24"/>
        </w:rPr>
      </w:pPr>
    </w:p>
    <w:p w14:paraId="0B5657AB" w14:textId="77777777" w:rsidR="00317115" w:rsidRDefault="00317115" w:rsidP="00150D31">
      <w:pPr>
        <w:jc w:val="center"/>
        <w:rPr>
          <w:rFonts w:ascii="Garamond" w:hAnsi="Garamond"/>
          <w:b/>
          <w:sz w:val="24"/>
        </w:rPr>
      </w:pPr>
    </w:p>
    <w:p w14:paraId="55DFBD9F" w14:textId="77777777" w:rsidR="00317115" w:rsidRDefault="00317115" w:rsidP="00150D31">
      <w:pPr>
        <w:jc w:val="center"/>
        <w:rPr>
          <w:rFonts w:ascii="Garamond" w:hAnsi="Garamond"/>
          <w:b/>
          <w:sz w:val="24"/>
        </w:rPr>
      </w:pPr>
    </w:p>
    <w:p w14:paraId="103AB480" w14:textId="77777777" w:rsidR="00317115" w:rsidRDefault="00317115" w:rsidP="00150D31">
      <w:pPr>
        <w:jc w:val="center"/>
        <w:rPr>
          <w:rFonts w:ascii="Garamond" w:hAnsi="Garamond"/>
          <w:b/>
          <w:sz w:val="24"/>
        </w:rPr>
      </w:pPr>
    </w:p>
    <w:p w14:paraId="2AC89877" w14:textId="46B7B229" w:rsidR="00150D31" w:rsidRPr="00317115" w:rsidRDefault="00150D31" w:rsidP="00317115">
      <w:pPr>
        <w:rPr>
          <w:rFonts w:ascii="Garamond" w:hAnsi="Garamond"/>
          <w:sz w:val="26"/>
          <w:szCs w:val="26"/>
          <w:u w:val="single"/>
        </w:rPr>
      </w:pPr>
      <w:r w:rsidRPr="00317115">
        <w:rPr>
          <w:rFonts w:ascii="Garamond" w:hAnsi="Garamond"/>
          <w:sz w:val="26"/>
          <w:szCs w:val="26"/>
          <w:u w:val="single"/>
        </w:rPr>
        <w:t>Literary Devices Journal Rubric</w:t>
      </w:r>
    </w:p>
    <w:tbl>
      <w:tblPr>
        <w:tblStyle w:val="TableGrid"/>
        <w:tblW w:w="0" w:type="auto"/>
        <w:tblInd w:w="720" w:type="dxa"/>
        <w:tblLook w:val="04A0" w:firstRow="1" w:lastRow="0" w:firstColumn="1" w:lastColumn="0" w:noHBand="0" w:noVBand="1"/>
      </w:tblPr>
      <w:tblGrid>
        <w:gridCol w:w="1165"/>
        <w:gridCol w:w="4607"/>
        <w:gridCol w:w="2858"/>
      </w:tblGrid>
      <w:tr w:rsidR="00150D31" w:rsidRPr="00030EC9" w14:paraId="55A18F10" w14:textId="77777777" w:rsidTr="001263A2">
        <w:tc>
          <w:tcPr>
            <w:tcW w:w="1165" w:type="dxa"/>
            <w:vAlign w:val="center"/>
          </w:tcPr>
          <w:p w14:paraId="6C8DDC81" w14:textId="77777777" w:rsidR="00150D31" w:rsidRPr="00150D31" w:rsidRDefault="00150D31" w:rsidP="001263A2">
            <w:pPr>
              <w:pStyle w:val="ListParagraph"/>
              <w:ind w:left="0"/>
              <w:jc w:val="center"/>
              <w:rPr>
                <w:rFonts w:ascii="Garamond" w:hAnsi="Garamond"/>
                <w:b/>
                <w:bCs/>
                <w:sz w:val="20"/>
                <w:szCs w:val="20"/>
              </w:rPr>
            </w:pPr>
            <w:r w:rsidRPr="00150D31">
              <w:rPr>
                <w:rFonts w:ascii="Garamond" w:hAnsi="Garamond"/>
                <w:b/>
                <w:bCs/>
                <w:sz w:val="20"/>
                <w:szCs w:val="20"/>
              </w:rPr>
              <w:t>Format</w:t>
            </w:r>
          </w:p>
        </w:tc>
        <w:tc>
          <w:tcPr>
            <w:tcW w:w="4607" w:type="dxa"/>
          </w:tcPr>
          <w:p w14:paraId="19512173"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Format follows the example given exactly. Journals are typed with in-text citations and appropriate labels. Grammar, punctuation, capitalization, and academic language are all flawless. Slang is avoided, and contractions are not used. </w:t>
            </w:r>
          </w:p>
        </w:tc>
        <w:tc>
          <w:tcPr>
            <w:tcW w:w="2858" w:type="dxa"/>
          </w:tcPr>
          <w:p w14:paraId="587CF17F"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                          </w:t>
            </w:r>
          </w:p>
          <w:p w14:paraId="4C49823B" w14:textId="77777777" w:rsidR="00150D31" w:rsidRPr="00150D31" w:rsidRDefault="00150D31" w:rsidP="001263A2">
            <w:pPr>
              <w:pStyle w:val="ListParagraph"/>
              <w:ind w:left="0"/>
              <w:rPr>
                <w:rFonts w:ascii="Garamond" w:hAnsi="Garamond"/>
                <w:sz w:val="20"/>
                <w:szCs w:val="20"/>
              </w:rPr>
            </w:pPr>
          </w:p>
          <w:p w14:paraId="3B15FD42"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                           /25</w:t>
            </w:r>
          </w:p>
        </w:tc>
      </w:tr>
      <w:tr w:rsidR="00150D31" w:rsidRPr="00030EC9" w14:paraId="337C0724" w14:textId="77777777" w:rsidTr="001263A2">
        <w:tc>
          <w:tcPr>
            <w:tcW w:w="1165" w:type="dxa"/>
            <w:vAlign w:val="center"/>
          </w:tcPr>
          <w:p w14:paraId="31FA3A98" w14:textId="77777777" w:rsidR="00150D31" w:rsidRPr="00150D31" w:rsidRDefault="00150D31" w:rsidP="001263A2">
            <w:pPr>
              <w:pStyle w:val="ListParagraph"/>
              <w:ind w:left="0"/>
              <w:jc w:val="center"/>
              <w:rPr>
                <w:rFonts w:ascii="Garamond" w:hAnsi="Garamond"/>
                <w:b/>
                <w:bCs/>
                <w:sz w:val="20"/>
                <w:szCs w:val="20"/>
              </w:rPr>
            </w:pPr>
            <w:r w:rsidRPr="00150D31">
              <w:rPr>
                <w:rFonts w:ascii="Garamond" w:hAnsi="Garamond"/>
                <w:b/>
                <w:bCs/>
                <w:sz w:val="20"/>
                <w:szCs w:val="20"/>
              </w:rPr>
              <w:t>Quality</w:t>
            </w:r>
          </w:p>
        </w:tc>
        <w:tc>
          <w:tcPr>
            <w:tcW w:w="4607" w:type="dxa"/>
          </w:tcPr>
          <w:p w14:paraId="67A6B4A1" w14:textId="7B61222D"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Journals are more than one sentence long. They demonstrate thought and critical thinking. Student goes beyond description, but examines the uses of literary devices fully. All thoughts are the student’s own and at least </w:t>
            </w:r>
            <w:r w:rsidR="00BE6F12">
              <w:rPr>
                <w:rFonts w:ascii="Garamond" w:hAnsi="Garamond"/>
                <w:sz w:val="20"/>
                <w:szCs w:val="20"/>
              </w:rPr>
              <w:t>ten</w:t>
            </w:r>
            <w:r w:rsidRPr="00150D31">
              <w:rPr>
                <w:rFonts w:ascii="Garamond" w:hAnsi="Garamond"/>
                <w:sz w:val="20"/>
                <w:szCs w:val="20"/>
              </w:rPr>
              <w:t xml:space="preserve"> are completed (with no duplicates). </w:t>
            </w:r>
          </w:p>
        </w:tc>
        <w:tc>
          <w:tcPr>
            <w:tcW w:w="2858" w:type="dxa"/>
          </w:tcPr>
          <w:p w14:paraId="016C7569" w14:textId="77777777" w:rsidR="00150D31" w:rsidRPr="00150D31" w:rsidRDefault="00150D31" w:rsidP="001263A2">
            <w:pPr>
              <w:pStyle w:val="ListParagraph"/>
              <w:ind w:left="0"/>
              <w:rPr>
                <w:rFonts w:ascii="Garamond" w:hAnsi="Garamond"/>
                <w:sz w:val="20"/>
                <w:szCs w:val="20"/>
              </w:rPr>
            </w:pPr>
          </w:p>
          <w:p w14:paraId="38E0E65B" w14:textId="77777777" w:rsidR="00150D31" w:rsidRPr="00150D31" w:rsidRDefault="00150D31" w:rsidP="001263A2">
            <w:pPr>
              <w:pStyle w:val="ListParagraph"/>
              <w:ind w:left="0"/>
              <w:rPr>
                <w:rFonts w:ascii="Garamond" w:hAnsi="Garamond"/>
                <w:sz w:val="20"/>
                <w:szCs w:val="20"/>
              </w:rPr>
            </w:pPr>
          </w:p>
          <w:p w14:paraId="26F20727" w14:textId="77777777" w:rsidR="00150D31" w:rsidRPr="00150D31" w:rsidRDefault="00150D31" w:rsidP="001263A2">
            <w:pPr>
              <w:pStyle w:val="ListParagraph"/>
              <w:ind w:left="0"/>
              <w:rPr>
                <w:rFonts w:ascii="Garamond" w:hAnsi="Garamond"/>
                <w:sz w:val="20"/>
                <w:szCs w:val="20"/>
              </w:rPr>
            </w:pPr>
          </w:p>
          <w:p w14:paraId="2E093D29" w14:textId="77777777" w:rsidR="00150D31" w:rsidRPr="00150D31" w:rsidRDefault="00150D31" w:rsidP="001263A2">
            <w:pPr>
              <w:pStyle w:val="ListParagraph"/>
              <w:ind w:left="0"/>
              <w:rPr>
                <w:rFonts w:ascii="Garamond" w:hAnsi="Garamond"/>
                <w:sz w:val="20"/>
                <w:szCs w:val="20"/>
              </w:rPr>
            </w:pPr>
            <w:r w:rsidRPr="00150D31">
              <w:rPr>
                <w:rFonts w:ascii="Garamond" w:hAnsi="Garamond"/>
                <w:sz w:val="20"/>
                <w:szCs w:val="20"/>
              </w:rPr>
              <w:t xml:space="preserve">                         /25</w:t>
            </w:r>
          </w:p>
        </w:tc>
      </w:tr>
      <w:tr w:rsidR="00150D31" w:rsidRPr="00030EC9" w14:paraId="63A5266A" w14:textId="77777777" w:rsidTr="001263A2">
        <w:tc>
          <w:tcPr>
            <w:tcW w:w="1165" w:type="dxa"/>
          </w:tcPr>
          <w:p w14:paraId="382AC13A" w14:textId="77777777" w:rsidR="00150D31" w:rsidRPr="00150D31" w:rsidRDefault="00150D31" w:rsidP="001263A2">
            <w:pPr>
              <w:pStyle w:val="ListParagraph"/>
              <w:ind w:left="0"/>
              <w:rPr>
                <w:rFonts w:ascii="Garamond" w:hAnsi="Garamond"/>
                <w:sz w:val="20"/>
                <w:szCs w:val="20"/>
              </w:rPr>
            </w:pPr>
          </w:p>
        </w:tc>
        <w:tc>
          <w:tcPr>
            <w:tcW w:w="4607" w:type="dxa"/>
            <w:vAlign w:val="center"/>
          </w:tcPr>
          <w:p w14:paraId="5B439D0B" w14:textId="77777777" w:rsidR="00150D31" w:rsidRPr="00150D31" w:rsidRDefault="00150D31" w:rsidP="001263A2">
            <w:pPr>
              <w:pStyle w:val="ListParagraph"/>
              <w:ind w:left="0"/>
              <w:jc w:val="center"/>
              <w:rPr>
                <w:rFonts w:ascii="Garamond" w:hAnsi="Garamond"/>
                <w:b/>
                <w:bCs/>
                <w:sz w:val="20"/>
                <w:szCs w:val="20"/>
              </w:rPr>
            </w:pPr>
            <w:r w:rsidRPr="00150D31">
              <w:rPr>
                <w:rFonts w:ascii="Garamond" w:hAnsi="Garamond"/>
                <w:b/>
                <w:bCs/>
                <w:sz w:val="20"/>
                <w:szCs w:val="20"/>
              </w:rPr>
              <w:t>Total</w:t>
            </w:r>
          </w:p>
        </w:tc>
        <w:tc>
          <w:tcPr>
            <w:tcW w:w="2858" w:type="dxa"/>
          </w:tcPr>
          <w:p w14:paraId="4BEC9A11" w14:textId="77777777" w:rsidR="00150D31" w:rsidRPr="00150D31" w:rsidRDefault="00150D31" w:rsidP="001263A2">
            <w:pPr>
              <w:pStyle w:val="ListParagraph"/>
              <w:ind w:left="0"/>
              <w:rPr>
                <w:rFonts w:ascii="Garamond" w:hAnsi="Garamond"/>
                <w:b/>
                <w:bCs/>
                <w:sz w:val="20"/>
                <w:szCs w:val="20"/>
              </w:rPr>
            </w:pPr>
            <w:r w:rsidRPr="00150D31">
              <w:rPr>
                <w:rFonts w:ascii="Garamond" w:hAnsi="Garamond"/>
                <w:b/>
                <w:bCs/>
                <w:sz w:val="20"/>
                <w:szCs w:val="20"/>
              </w:rPr>
              <w:t xml:space="preserve">                        </w:t>
            </w:r>
          </w:p>
          <w:p w14:paraId="4EDF6DAB" w14:textId="77777777" w:rsidR="00150D31" w:rsidRPr="00150D31" w:rsidRDefault="00150D31" w:rsidP="001263A2">
            <w:pPr>
              <w:pStyle w:val="ListParagraph"/>
              <w:ind w:left="0"/>
              <w:rPr>
                <w:rFonts w:ascii="Garamond" w:hAnsi="Garamond"/>
                <w:b/>
                <w:bCs/>
                <w:sz w:val="20"/>
                <w:szCs w:val="20"/>
              </w:rPr>
            </w:pPr>
            <w:r w:rsidRPr="00150D31">
              <w:rPr>
                <w:rFonts w:ascii="Garamond" w:hAnsi="Garamond"/>
                <w:b/>
                <w:bCs/>
                <w:sz w:val="20"/>
                <w:szCs w:val="20"/>
              </w:rPr>
              <w:t xml:space="preserve">                        /50</w:t>
            </w:r>
          </w:p>
          <w:p w14:paraId="6C7F1DBF" w14:textId="77777777" w:rsidR="00150D31" w:rsidRPr="00150D31" w:rsidRDefault="00150D31" w:rsidP="001263A2">
            <w:pPr>
              <w:pStyle w:val="ListParagraph"/>
              <w:ind w:left="0"/>
              <w:rPr>
                <w:rFonts w:ascii="Garamond" w:hAnsi="Garamond"/>
                <w:b/>
                <w:bCs/>
                <w:sz w:val="20"/>
                <w:szCs w:val="20"/>
              </w:rPr>
            </w:pPr>
          </w:p>
        </w:tc>
      </w:tr>
    </w:tbl>
    <w:p w14:paraId="172746FC" w14:textId="77777777" w:rsidR="00150D31" w:rsidRPr="00150D31" w:rsidRDefault="00150D31" w:rsidP="00150D31">
      <w:pPr>
        <w:rPr>
          <w:rFonts w:ascii="Garamond" w:hAnsi="Garamond"/>
          <w:sz w:val="24"/>
        </w:rPr>
      </w:pPr>
    </w:p>
    <w:p w14:paraId="59B53ECF" w14:textId="58634A47" w:rsidR="00C956F0" w:rsidRDefault="00451819" w:rsidP="00C956F0">
      <w:pPr>
        <w:rPr>
          <w:rFonts w:ascii="Garamond" w:hAnsi="Garamond"/>
          <w:b/>
          <w:sz w:val="26"/>
          <w:szCs w:val="26"/>
        </w:rPr>
      </w:pPr>
      <w:r>
        <w:rPr>
          <w:rFonts w:ascii="Garamond" w:hAnsi="Garamond"/>
          <w:b/>
          <w:sz w:val="26"/>
          <w:szCs w:val="26"/>
        </w:rPr>
        <w:t>Part III</w:t>
      </w:r>
    </w:p>
    <w:p w14:paraId="096F2D6E" w14:textId="0768C75F" w:rsidR="00380622" w:rsidRPr="00C956F0" w:rsidRDefault="00380622" w:rsidP="00C956F0">
      <w:pPr>
        <w:rPr>
          <w:rFonts w:ascii="Garamond" w:hAnsi="Garamond"/>
          <w:bCs/>
          <w:sz w:val="26"/>
          <w:szCs w:val="26"/>
          <w:u w:val="single"/>
        </w:rPr>
      </w:pPr>
      <w:r w:rsidRPr="00C956F0">
        <w:rPr>
          <w:rFonts w:ascii="Garamond" w:hAnsi="Garamond"/>
          <w:bCs/>
          <w:sz w:val="26"/>
          <w:szCs w:val="26"/>
          <w:u w:val="single"/>
        </w:rPr>
        <w:t xml:space="preserve">Timed Writing </w:t>
      </w:r>
    </w:p>
    <w:p w14:paraId="16A0CCE9" w14:textId="07475680" w:rsidR="00C956F0" w:rsidRPr="00451819" w:rsidRDefault="00451819" w:rsidP="00451819">
      <w:pPr>
        <w:rPr>
          <w:rFonts w:ascii="Garamond" w:hAnsi="Garamond"/>
          <w:bCs/>
          <w:sz w:val="24"/>
          <w:szCs w:val="24"/>
        </w:rPr>
      </w:pPr>
      <w:r>
        <w:rPr>
          <w:rFonts w:ascii="Garamond" w:hAnsi="Garamond"/>
          <w:bCs/>
          <w:sz w:val="24"/>
          <w:szCs w:val="24"/>
        </w:rPr>
        <w:t xml:space="preserve">During the first week of school, we will complete a timed writing that serves as a diagnostic tool. I will provide you with a prompt and you will be able to use your novel, annotations, and literary device journal. This assignment allows me to gauge where you are individually with writing and provide a few areas of opportunities for growth in your writing. </w:t>
      </w:r>
    </w:p>
    <w:p w14:paraId="3F06A265" w14:textId="15D2BF1D" w:rsidR="00317115" w:rsidRDefault="00317115">
      <w:pPr>
        <w:rPr>
          <w:rFonts w:ascii="Garamond" w:hAnsi="Garamond"/>
          <w:b/>
          <w:bCs/>
          <w:sz w:val="30"/>
          <w:szCs w:val="30"/>
        </w:rPr>
      </w:pPr>
      <w:r>
        <w:rPr>
          <w:rFonts w:ascii="Garamond" w:hAnsi="Garamond"/>
          <w:b/>
          <w:bCs/>
          <w:sz w:val="30"/>
          <w:szCs w:val="30"/>
        </w:rPr>
        <w:br w:type="page"/>
      </w:r>
    </w:p>
    <w:p w14:paraId="50FA89FC" w14:textId="77777777" w:rsidR="00C956F0" w:rsidRDefault="00C956F0" w:rsidP="00602587">
      <w:pPr>
        <w:rPr>
          <w:rFonts w:ascii="Garamond" w:hAnsi="Garamond"/>
          <w:b/>
          <w:bCs/>
          <w:sz w:val="30"/>
          <w:szCs w:val="30"/>
        </w:rPr>
      </w:pPr>
    </w:p>
    <w:p w14:paraId="4936D390" w14:textId="4B32FF6C" w:rsidR="00602587" w:rsidRDefault="00C956F0" w:rsidP="00602587">
      <w:pPr>
        <w:rPr>
          <w:rFonts w:ascii="Garamond" w:hAnsi="Garamond"/>
          <w:b/>
          <w:bCs/>
          <w:sz w:val="30"/>
          <w:szCs w:val="30"/>
        </w:rPr>
      </w:pPr>
      <w:r>
        <w:rPr>
          <w:rFonts w:ascii="Garamond" w:hAnsi="Garamond"/>
          <w:b/>
          <w:bCs/>
          <w:sz w:val="30"/>
          <w:szCs w:val="30"/>
        </w:rPr>
        <w:t>FINAL COMMENTS &amp; CHECK LIST</w:t>
      </w:r>
    </w:p>
    <w:p w14:paraId="1A957588" w14:textId="62E154A7" w:rsidR="00C956F0" w:rsidRDefault="00605058" w:rsidP="00602587">
      <w:pPr>
        <w:rPr>
          <w:rFonts w:ascii="Garamond" w:hAnsi="Garamond"/>
          <w:bCs/>
          <w:sz w:val="24"/>
          <w:szCs w:val="24"/>
        </w:rPr>
      </w:pPr>
      <w:r>
        <w:rPr>
          <w:rFonts w:ascii="Garamond" w:hAnsi="Garamond"/>
          <w:bCs/>
          <w:sz w:val="24"/>
          <w:szCs w:val="24"/>
        </w:rPr>
        <w:t xml:space="preserve">I recognize that the last two years have been difficult with school work. I want to give you an opportunity to read great literature without the stress of school. Therefore, we will not have an exam over this text. However, please do not take this as an opportunity to slack—I’ll be able to tell if you haven’t read and your grade on your timed writing will reflect lack of preparation. </w:t>
      </w:r>
    </w:p>
    <w:p w14:paraId="60182153" w14:textId="1E4EE95E" w:rsidR="00EB1A8B" w:rsidRDefault="00EB1A8B" w:rsidP="00602587">
      <w:pPr>
        <w:rPr>
          <w:rFonts w:ascii="Garamond" w:hAnsi="Garamond"/>
          <w:bCs/>
          <w:sz w:val="24"/>
          <w:szCs w:val="24"/>
        </w:rPr>
      </w:pPr>
      <w:r>
        <w:rPr>
          <w:rFonts w:ascii="Garamond" w:hAnsi="Garamond"/>
          <w:bCs/>
          <w:sz w:val="24"/>
          <w:szCs w:val="24"/>
        </w:rPr>
        <w:t xml:space="preserve">As a reminder, I am extremely serious when it comes to academic integrity. Please review LCA’s policy on cheating and plagiarism. If you have used your friends’ notes, </w:t>
      </w:r>
      <w:proofErr w:type="spellStart"/>
      <w:r>
        <w:rPr>
          <w:rFonts w:ascii="Garamond" w:hAnsi="Garamond"/>
          <w:bCs/>
          <w:sz w:val="24"/>
          <w:szCs w:val="24"/>
        </w:rPr>
        <w:t>Sparknotes</w:t>
      </w:r>
      <w:proofErr w:type="spellEnd"/>
      <w:r>
        <w:rPr>
          <w:rFonts w:ascii="Garamond" w:hAnsi="Garamond"/>
          <w:bCs/>
          <w:sz w:val="24"/>
          <w:szCs w:val="24"/>
        </w:rPr>
        <w:t xml:space="preserve">, or other online summaries, you will receive a zero. There will be no exceptions. </w:t>
      </w:r>
    </w:p>
    <w:p w14:paraId="545B8181" w14:textId="4D14DDBB" w:rsidR="00EB1A8B" w:rsidRDefault="00EB1A8B" w:rsidP="00602587">
      <w:pPr>
        <w:rPr>
          <w:rFonts w:ascii="Garamond" w:hAnsi="Garamond"/>
          <w:bCs/>
          <w:sz w:val="24"/>
          <w:szCs w:val="24"/>
        </w:rPr>
      </w:pPr>
      <w:r>
        <w:rPr>
          <w:rFonts w:ascii="Garamond" w:hAnsi="Garamond"/>
          <w:bCs/>
          <w:sz w:val="24"/>
          <w:szCs w:val="24"/>
        </w:rPr>
        <w:t xml:space="preserve">Your assignments are due on the first day of class. I do not take late work, so it is a good idea to pace yourself throughout the summer and complete these assignments early. Please do not expect good grades for work thrown together the night before the due date. </w:t>
      </w:r>
    </w:p>
    <w:p w14:paraId="11DDA1F2" w14:textId="74161E5E" w:rsidR="00EB1A8B" w:rsidRDefault="00EB1A8B" w:rsidP="00602587">
      <w:pPr>
        <w:rPr>
          <w:rFonts w:ascii="Garamond" w:hAnsi="Garamond"/>
          <w:bCs/>
          <w:sz w:val="24"/>
          <w:szCs w:val="24"/>
        </w:rPr>
      </w:pPr>
      <w:r>
        <w:rPr>
          <w:rFonts w:ascii="Garamond" w:hAnsi="Garamond"/>
          <w:bCs/>
          <w:sz w:val="24"/>
          <w:szCs w:val="24"/>
        </w:rPr>
        <w:t>My goal is to support you in any way I can. Throughout the summer, if you find you have questions over the assignments given, please do not hesitate to reach out to me</w:t>
      </w:r>
      <w:r w:rsidR="00990CBA">
        <w:rPr>
          <w:rFonts w:ascii="Garamond" w:hAnsi="Garamond"/>
          <w:bCs/>
          <w:sz w:val="24"/>
          <w:szCs w:val="24"/>
        </w:rPr>
        <w:t xml:space="preserve"> (hrussell@lexingtonchristian.org)</w:t>
      </w:r>
      <w:r>
        <w:rPr>
          <w:rFonts w:ascii="Garamond" w:hAnsi="Garamond"/>
          <w:bCs/>
          <w:sz w:val="24"/>
          <w:szCs w:val="24"/>
        </w:rPr>
        <w:t xml:space="preserve">. This is a great time to advocate for yourself and take ownership of your education! Below is a final check list and points associated with each assignment. </w:t>
      </w:r>
    </w:p>
    <w:tbl>
      <w:tblPr>
        <w:tblStyle w:val="TableGrid"/>
        <w:tblW w:w="0" w:type="auto"/>
        <w:tblLook w:val="04A0" w:firstRow="1" w:lastRow="0" w:firstColumn="1" w:lastColumn="0" w:noHBand="0" w:noVBand="1"/>
      </w:tblPr>
      <w:tblGrid>
        <w:gridCol w:w="3860"/>
        <w:gridCol w:w="3589"/>
        <w:gridCol w:w="3341"/>
      </w:tblGrid>
      <w:tr w:rsidR="00990CBA" w14:paraId="094FC62B" w14:textId="1BE33878" w:rsidTr="00B51297">
        <w:tc>
          <w:tcPr>
            <w:tcW w:w="3860" w:type="dxa"/>
            <w:vAlign w:val="center"/>
          </w:tcPr>
          <w:p w14:paraId="6DBCDE83" w14:textId="11712315" w:rsidR="00990CBA" w:rsidRPr="00EB1A8B" w:rsidRDefault="00990CBA" w:rsidP="00990CBA">
            <w:pPr>
              <w:jc w:val="center"/>
              <w:rPr>
                <w:rFonts w:ascii="Garamond" w:hAnsi="Garamond"/>
                <w:b/>
                <w:bCs/>
                <w:sz w:val="26"/>
                <w:szCs w:val="26"/>
              </w:rPr>
            </w:pPr>
            <w:r w:rsidRPr="00EB1A8B">
              <w:rPr>
                <w:rFonts w:ascii="Garamond" w:hAnsi="Garamond"/>
                <w:b/>
                <w:bCs/>
                <w:sz w:val="26"/>
                <w:szCs w:val="26"/>
              </w:rPr>
              <w:t>Assignment</w:t>
            </w:r>
          </w:p>
        </w:tc>
        <w:tc>
          <w:tcPr>
            <w:tcW w:w="3589" w:type="dxa"/>
            <w:vAlign w:val="center"/>
          </w:tcPr>
          <w:p w14:paraId="01B14925" w14:textId="4ED08708" w:rsidR="00990CBA" w:rsidRPr="00EB1A8B" w:rsidRDefault="00990CBA" w:rsidP="00990CBA">
            <w:pPr>
              <w:jc w:val="center"/>
              <w:rPr>
                <w:rFonts w:ascii="Garamond" w:hAnsi="Garamond"/>
                <w:b/>
                <w:bCs/>
                <w:sz w:val="26"/>
                <w:szCs w:val="26"/>
              </w:rPr>
            </w:pPr>
            <w:r w:rsidRPr="00EB1A8B">
              <w:rPr>
                <w:rFonts w:ascii="Garamond" w:hAnsi="Garamond"/>
                <w:b/>
                <w:bCs/>
                <w:sz w:val="26"/>
                <w:szCs w:val="26"/>
              </w:rPr>
              <w:t>Point Value</w:t>
            </w:r>
          </w:p>
        </w:tc>
        <w:tc>
          <w:tcPr>
            <w:tcW w:w="3341" w:type="dxa"/>
          </w:tcPr>
          <w:p w14:paraId="76FA0199" w14:textId="75AF419E" w:rsidR="00990CBA" w:rsidRPr="00EB1A8B" w:rsidRDefault="00990CBA" w:rsidP="00990CBA">
            <w:pPr>
              <w:jc w:val="center"/>
              <w:rPr>
                <w:rFonts w:ascii="Garamond" w:hAnsi="Garamond"/>
                <w:b/>
                <w:bCs/>
                <w:sz w:val="26"/>
                <w:szCs w:val="26"/>
              </w:rPr>
            </w:pPr>
            <w:r>
              <w:rPr>
                <w:rFonts w:ascii="Garamond" w:hAnsi="Garamond"/>
                <w:b/>
                <w:bCs/>
                <w:sz w:val="26"/>
                <w:szCs w:val="26"/>
              </w:rPr>
              <w:t>Due Date</w:t>
            </w:r>
          </w:p>
        </w:tc>
      </w:tr>
      <w:tr w:rsidR="00990CBA" w14:paraId="401BDD62" w14:textId="701C38A6" w:rsidTr="00B51297">
        <w:tc>
          <w:tcPr>
            <w:tcW w:w="3860" w:type="dxa"/>
            <w:vAlign w:val="center"/>
          </w:tcPr>
          <w:p w14:paraId="7FF6D922" w14:textId="57EC8A2F" w:rsidR="00990CBA" w:rsidRPr="00990CBA" w:rsidRDefault="00B51297" w:rsidP="00317115">
            <w:pPr>
              <w:jc w:val="center"/>
              <w:rPr>
                <w:rFonts w:ascii="Garamond" w:hAnsi="Garamond"/>
                <w:i/>
                <w:iCs/>
                <w:sz w:val="20"/>
                <w:szCs w:val="20"/>
              </w:rPr>
            </w:pPr>
            <w:r>
              <w:rPr>
                <w:rFonts w:ascii="Garamond" w:hAnsi="Garamond"/>
                <w:sz w:val="20"/>
                <w:szCs w:val="20"/>
              </w:rPr>
              <w:t xml:space="preserve">Read </w:t>
            </w:r>
            <w:r w:rsidR="00317115">
              <w:rPr>
                <w:rFonts w:ascii="Garamond" w:hAnsi="Garamond"/>
                <w:sz w:val="20"/>
                <w:szCs w:val="20"/>
              </w:rPr>
              <w:t xml:space="preserve">and annotate </w:t>
            </w:r>
            <w:r w:rsidR="00317115">
              <w:rPr>
                <w:rFonts w:ascii="Garamond" w:hAnsi="Garamond"/>
                <w:i/>
                <w:sz w:val="20"/>
                <w:szCs w:val="20"/>
              </w:rPr>
              <w:t>Night</w:t>
            </w:r>
          </w:p>
        </w:tc>
        <w:tc>
          <w:tcPr>
            <w:tcW w:w="3589" w:type="dxa"/>
            <w:vAlign w:val="center"/>
          </w:tcPr>
          <w:p w14:paraId="3BF4F9B1" w14:textId="0B0B9EC4" w:rsidR="00990CBA" w:rsidRDefault="00990CBA" w:rsidP="00990CBA">
            <w:pPr>
              <w:jc w:val="center"/>
              <w:rPr>
                <w:rFonts w:ascii="Garamond" w:hAnsi="Garamond"/>
                <w:sz w:val="20"/>
                <w:szCs w:val="20"/>
              </w:rPr>
            </w:pPr>
            <w:r>
              <w:rPr>
                <w:rFonts w:ascii="Garamond" w:hAnsi="Garamond"/>
                <w:sz w:val="20"/>
                <w:szCs w:val="20"/>
              </w:rPr>
              <w:t>N/A</w:t>
            </w:r>
          </w:p>
        </w:tc>
        <w:tc>
          <w:tcPr>
            <w:tcW w:w="3341" w:type="dxa"/>
          </w:tcPr>
          <w:p w14:paraId="05B63211" w14:textId="71D0C9FC" w:rsidR="00990CBA" w:rsidRDefault="00317115" w:rsidP="00317115">
            <w:pPr>
              <w:jc w:val="center"/>
              <w:rPr>
                <w:rFonts w:ascii="Garamond" w:hAnsi="Garamond"/>
                <w:sz w:val="20"/>
                <w:szCs w:val="20"/>
              </w:rPr>
            </w:pPr>
            <w:r>
              <w:rPr>
                <w:rFonts w:ascii="Garamond" w:hAnsi="Garamond"/>
                <w:sz w:val="20"/>
                <w:szCs w:val="20"/>
              </w:rPr>
              <w:t>August 11, 2021, at the beginning of class</w:t>
            </w:r>
          </w:p>
        </w:tc>
      </w:tr>
      <w:tr w:rsidR="00990CBA" w14:paraId="3AE0298F" w14:textId="39AB7019" w:rsidTr="00B51297">
        <w:tc>
          <w:tcPr>
            <w:tcW w:w="3860" w:type="dxa"/>
            <w:vAlign w:val="center"/>
          </w:tcPr>
          <w:p w14:paraId="54721C2A" w14:textId="097277C8" w:rsidR="00990CBA" w:rsidRPr="00EB1A8B" w:rsidRDefault="00990CBA" w:rsidP="00990CBA">
            <w:pPr>
              <w:jc w:val="center"/>
              <w:rPr>
                <w:rFonts w:ascii="Garamond" w:hAnsi="Garamond"/>
                <w:sz w:val="20"/>
                <w:szCs w:val="20"/>
              </w:rPr>
            </w:pPr>
            <w:r>
              <w:rPr>
                <w:rFonts w:ascii="Garamond" w:hAnsi="Garamond"/>
                <w:sz w:val="20"/>
                <w:szCs w:val="20"/>
              </w:rPr>
              <w:t>Complete literary device journal</w:t>
            </w:r>
          </w:p>
        </w:tc>
        <w:tc>
          <w:tcPr>
            <w:tcW w:w="3589" w:type="dxa"/>
            <w:vAlign w:val="center"/>
          </w:tcPr>
          <w:p w14:paraId="38AF5F1A" w14:textId="5F871AEB" w:rsidR="00990CBA" w:rsidRPr="00EB1A8B" w:rsidRDefault="00990CBA" w:rsidP="00990CBA">
            <w:pPr>
              <w:jc w:val="center"/>
              <w:rPr>
                <w:rFonts w:ascii="Garamond" w:hAnsi="Garamond"/>
                <w:sz w:val="20"/>
                <w:szCs w:val="20"/>
              </w:rPr>
            </w:pPr>
            <w:r>
              <w:rPr>
                <w:rFonts w:ascii="Garamond" w:hAnsi="Garamond"/>
                <w:sz w:val="20"/>
                <w:szCs w:val="20"/>
              </w:rPr>
              <w:t>50</w:t>
            </w:r>
          </w:p>
        </w:tc>
        <w:tc>
          <w:tcPr>
            <w:tcW w:w="3341" w:type="dxa"/>
          </w:tcPr>
          <w:p w14:paraId="00F83239" w14:textId="32292AF6" w:rsidR="00990CBA" w:rsidRDefault="00317115" w:rsidP="00990CBA">
            <w:pPr>
              <w:jc w:val="center"/>
              <w:rPr>
                <w:rFonts w:ascii="Garamond" w:hAnsi="Garamond"/>
                <w:sz w:val="20"/>
                <w:szCs w:val="20"/>
              </w:rPr>
            </w:pPr>
            <w:r>
              <w:rPr>
                <w:rFonts w:ascii="Garamond" w:hAnsi="Garamond"/>
                <w:sz w:val="20"/>
                <w:szCs w:val="20"/>
              </w:rPr>
              <w:t>August 11, 2021, at the beginning of class</w:t>
            </w:r>
          </w:p>
        </w:tc>
      </w:tr>
      <w:tr w:rsidR="00B51297" w14:paraId="7E232C1C" w14:textId="4CAB5E97" w:rsidTr="00B51297">
        <w:tc>
          <w:tcPr>
            <w:tcW w:w="3860" w:type="dxa"/>
            <w:vAlign w:val="center"/>
          </w:tcPr>
          <w:p w14:paraId="44A726DE" w14:textId="18EFFFE4" w:rsidR="00B51297" w:rsidRPr="00EB1A8B" w:rsidRDefault="00B51297" w:rsidP="00990CBA">
            <w:pPr>
              <w:jc w:val="center"/>
              <w:rPr>
                <w:rFonts w:ascii="Garamond" w:hAnsi="Garamond"/>
                <w:sz w:val="20"/>
                <w:szCs w:val="20"/>
              </w:rPr>
            </w:pPr>
            <w:r>
              <w:rPr>
                <w:rFonts w:ascii="Garamond" w:hAnsi="Garamond"/>
                <w:sz w:val="20"/>
                <w:szCs w:val="20"/>
              </w:rPr>
              <w:t>Timed Writing (diagnostic)</w:t>
            </w:r>
          </w:p>
        </w:tc>
        <w:tc>
          <w:tcPr>
            <w:tcW w:w="3589" w:type="dxa"/>
            <w:vAlign w:val="center"/>
          </w:tcPr>
          <w:p w14:paraId="5B8AFD45" w14:textId="74132706" w:rsidR="00B51297" w:rsidRPr="00EB1A8B" w:rsidRDefault="00B51297" w:rsidP="00990CBA">
            <w:pPr>
              <w:jc w:val="center"/>
              <w:rPr>
                <w:rFonts w:ascii="Garamond" w:hAnsi="Garamond"/>
                <w:sz w:val="20"/>
                <w:szCs w:val="20"/>
              </w:rPr>
            </w:pPr>
            <w:r>
              <w:rPr>
                <w:rFonts w:ascii="Garamond" w:hAnsi="Garamond"/>
                <w:sz w:val="20"/>
                <w:szCs w:val="20"/>
              </w:rPr>
              <w:t>50</w:t>
            </w:r>
          </w:p>
        </w:tc>
        <w:tc>
          <w:tcPr>
            <w:tcW w:w="3341" w:type="dxa"/>
          </w:tcPr>
          <w:p w14:paraId="6558B54D" w14:textId="4786C030" w:rsidR="00B51297" w:rsidRDefault="00B51297" w:rsidP="00317115">
            <w:pPr>
              <w:jc w:val="center"/>
              <w:rPr>
                <w:rFonts w:ascii="Garamond" w:hAnsi="Garamond"/>
                <w:sz w:val="20"/>
                <w:szCs w:val="20"/>
              </w:rPr>
            </w:pPr>
            <w:r>
              <w:rPr>
                <w:rFonts w:ascii="Garamond" w:hAnsi="Garamond"/>
                <w:sz w:val="20"/>
                <w:szCs w:val="20"/>
              </w:rPr>
              <w:t xml:space="preserve">August </w:t>
            </w:r>
            <w:r w:rsidR="00317115">
              <w:rPr>
                <w:rFonts w:ascii="Garamond" w:hAnsi="Garamond"/>
                <w:sz w:val="20"/>
                <w:szCs w:val="20"/>
              </w:rPr>
              <w:t>11, 2021, during class</w:t>
            </w:r>
          </w:p>
        </w:tc>
      </w:tr>
      <w:tr w:rsidR="00B51297" w14:paraId="14C4FE47" w14:textId="1730263D" w:rsidTr="00B51297">
        <w:tc>
          <w:tcPr>
            <w:tcW w:w="3860" w:type="dxa"/>
            <w:vAlign w:val="center"/>
          </w:tcPr>
          <w:p w14:paraId="26602B87" w14:textId="53EBD06B" w:rsidR="00B51297" w:rsidRPr="00EB1A8B" w:rsidRDefault="00B51297" w:rsidP="00990CBA">
            <w:pPr>
              <w:jc w:val="center"/>
              <w:rPr>
                <w:rFonts w:ascii="Garamond" w:hAnsi="Garamond"/>
                <w:sz w:val="20"/>
                <w:szCs w:val="20"/>
              </w:rPr>
            </w:pPr>
            <w:r w:rsidRPr="00990CBA">
              <w:rPr>
                <w:rFonts w:ascii="Garamond" w:hAnsi="Garamond"/>
                <w:b/>
                <w:bCs/>
                <w:sz w:val="20"/>
                <w:szCs w:val="20"/>
              </w:rPr>
              <w:t>Total</w:t>
            </w:r>
          </w:p>
        </w:tc>
        <w:tc>
          <w:tcPr>
            <w:tcW w:w="3589" w:type="dxa"/>
            <w:vAlign w:val="center"/>
          </w:tcPr>
          <w:p w14:paraId="5272AF89" w14:textId="675D7A7A" w:rsidR="00B51297" w:rsidRPr="00EB1A8B" w:rsidRDefault="00B51297" w:rsidP="00990CBA">
            <w:pPr>
              <w:jc w:val="center"/>
              <w:rPr>
                <w:rFonts w:ascii="Garamond" w:hAnsi="Garamond"/>
                <w:sz w:val="20"/>
                <w:szCs w:val="20"/>
              </w:rPr>
            </w:pPr>
            <w:r>
              <w:rPr>
                <w:rFonts w:ascii="Garamond" w:hAnsi="Garamond"/>
                <w:b/>
                <w:bCs/>
                <w:sz w:val="20"/>
                <w:szCs w:val="20"/>
              </w:rPr>
              <w:t>100</w:t>
            </w:r>
          </w:p>
        </w:tc>
        <w:tc>
          <w:tcPr>
            <w:tcW w:w="3341" w:type="dxa"/>
          </w:tcPr>
          <w:p w14:paraId="2D37AEC7" w14:textId="63A3765C" w:rsidR="00B51297" w:rsidRDefault="00B51297" w:rsidP="00990CBA">
            <w:pPr>
              <w:jc w:val="center"/>
              <w:rPr>
                <w:rFonts w:ascii="Garamond" w:hAnsi="Garamond"/>
                <w:sz w:val="20"/>
                <w:szCs w:val="20"/>
              </w:rPr>
            </w:pPr>
          </w:p>
        </w:tc>
      </w:tr>
    </w:tbl>
    <w:p w14:paraId="14387D27" w14:textId="77777777" w:rsidR="00E4248B" w:rsidRPr="00030EC9" w:rsidRDefault="00E4248B" w:rsidP="00BF49D3">
      <w:pPr>
        <w:rPr>
          <w:rFonts w:ascii="Garamond" w:hAnsi="Garamond"/>
        </w:rPr>
      </w:pPr>
    </w:p>
    <w:sectPr w:rsidR="00E4248B" w:rsidRPr="00030EC9" w:rsidSect="00C95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126"/>
    <w:multiLevelType w:val="hybridMultilevel"/>
    <w:tmpl w:val="E564E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309C"/>
    <w:multiLevelType w:val="hybridMultilevel"/>
    <w:tmpl w:val="05886F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260"/>
    <w:multiLevelType w:val="multilevel"/>
    <w:tmpl w:val="9522E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FB1397"/>
    <w:multiLevelType w:val="hybridMultilevel"/>
    <w:tmpl w:val="E26E4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15D1C"/>
    <w:multiLevelType w:val="hybridMultilevel"/>
    <w:tmpl w:val="3A566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016"/>
    <w:multiLevelType w:val="hybridMultilevel"/>
    <w:tmpl w:val="73D8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2B46"/>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A0229"/>
    <w:multiLevelType w:val="hybridMultilevel"/>
    <w:tmpl w:val="115C4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63C4"/>
    <w:multiLevelType w:val="hybridMultilevel"/>
    <w:tmpl w:val="37E8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A4DA4"/>
    <w:multiLevelType w:val="hybridMultilevel"/>
    <w:tmpl w:val="7C94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7817"/>
    <w:multiLevelType w:val="hybridMultilevel"/>
    <w:tmpl w:val="5F0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CEC"/>
    <w:multiLevelType w:val="hybridMultilevel"/>
    <w:tmpl w:val="06741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B63BB"/>
    <w:multiLevelType w:val="hybridMultilevel"/>
    <w:tmpl w:val="52DE63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077C8"/>
    <w:multiLevelType w:val="hybridMultilevel"/>
    <w:tmpl w:val="C64C0DC0"/>
    <w:lvl w:ilvl="0" w:tplc="20826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D459B"/>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2205D"/>
    <w:multiLevelType w:val="multilevel"/>
    <w:tmpl w:val="A9E0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A246BBB"/>
    <w:multiLevelType w:val="multilevel"/>
    <w:tmpl w:val="47B68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D0302AF"/>
    <w:multiLevelType w:val="multilevel"/>
    <w:tmpl w:val="5172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932A62"/>
    <w:multiLevelType w:val="hybridMultilevel"/>
    <w:tmpl w:val="BF548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74210"/>
    <w:multiLevelType w:val="multilevel"/>
    <w:tmpl w:val="43C8E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15492C"/>
    <w:multiLevelType w:val="multilevel"/>
    <w:tmpl w:val="DAFE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725279D"/>
    <w:multiLevelType w:val="hybridMultilevel"/>
    <w:tmpl w:val="7DC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C55212"/>
    <w:multiLevelType w:val="hybridMultilevel"/>
    <w:tmpl w:val="9FF858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B21CD"/>
    <w:multiLevelType w:val="hybridMultilevel"/>
    <w:tmpl w:val="E2EE7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18"/>
  </w:num>
  <w:num w:numId="6">
    <w:abstractNumId w:val="14"/>
  </w:num>
  <w:num w:numId="7">
    <w:abstractNumId w:val="21"/>
  </w:num>
  <w:num w:numId="8">
    <w:abstractNumId w:val="4"/>
  </w:num>
  <w:num w:numId="9">
    <w:abstractNumId w:val="12"/>
  </w:num>
  <w:num w:numId="10">
    <w:abstractNumId w:val="20"/>
  </w:num>
  <w:num w:numId="11">
    <w:abstractNumId w:val="15"/>
  </w:num>
  <w:num w:numId="12">
    <w:abstractNumId w:val="19"/>
  </w:num>
  <w:num w:numId="13">
    <w:abstractNumId w:val="2"/>
  </w:num>
  <w:num w:numId="14">
    <w:abstractNumId w:val="16"/>
  </w:num>
  <w:num w:numId="15">
    <w:abstractNumId w:val="17"/>
  </w:num>
  <w:num w:numId="16">
    <w:abstractNumId w:val="8"/>
  </w:num>
  <w:num w:numId="17">
    <w:abstractNumId w:val="3"/>
  </w:num>
  <w:num w:numId="18">
    <w:abstractNumId w:val="11"/>
  </w:num>
  <w:num w:numId="19">
    <w:abstractNumId w:val="6"/>
  </w:num>
  <w:num w:numId="20">
    <w:abstractNumId w:val="23"/>
  </w:num>
  <w:num w:numId="21">
    <w:abstractNumId w:val="10"/>
  </w:num>
  <w:num w:numId="22">
    <w:abstractNumId w:val="7"/>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6"/>
    <w:rsid w:val="00030EC9"/>
    <w:rsid w:val="00094F6F"/>
    <w:rsid w:val="00110B3D"/>
    <w:rsid w:val="00150D31"/>
    <w:rsid w:val="001A4026"/>
    <w:rsid w:val="00214E94"/>
    <w:rsid w:val="00250B5A"/>
    <w:rsid w:val="00317115"/>
    <w:rsid w:val="0037360B"/>
    <w:rsid w:val="00380622"/>
    <w:rsid w:val="003C2262"/>
    <w:rsid w:val="003E2C36"/>
    <w:rsid w:val="00451819"/>
    <w:rsid w:val="004A1500"/>
    <w:rsid w:val="005510A9"/>
    <w:rsid w:val="005F227A"/>
    <w:rsid w:val="00602587"/>
    <w:rsid w:val="00605058"/>
    <w:rsid w:val="00671202"/>
    <w:rsid w:val="006C59DC"/>
    <w:rsid w:val="00732338"/>
    <w:rsid w:val="00755372"/>
    <w:rsid w:val="00783DAA"/>
    <w:rsid w:val="007A336B"/>
    <w:rsid w:val="00850C69"/>
    <w:rsid w:val="0086225F"/>
    <w:rsid w:val="008A203F"/>
    <w:rsid w:val="00990CBA"/>
    <w:rsid w:val="00B51297"/>
    <w:rsid w:val="00BC4EFD"/>
    <w:rsid w:val="00BE4122"/>
    <w:rsid w:val="00BE6F12"/>
    <w:rsid w:val="00BF49D3"/>
    <w:rsid w:val="00C956F0"/>
    <w:rsid w:val="00CE293B"/>
    <w:rsid w:val="00D816D7"/>
    <w:rsid w:val="00E11E25"/>
    <w:rsid w:val="00E1625D"/>
    <w:rsid w:val="00E4248B"/>
    <w:rsid w:val="00EB1A8B"/>
    <w:rsid w:val="00E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4698"/>
  <w15:chartTrackingRefBased/>
  <w15:docId w15:val="{D6FC2356-1452-47B3-9C45-69A4D7AD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36"/>
    <w:pPr>
      <w:ind w:left="720"/>
      <w:contextualSpacing/>
    </w:pPr>
  </w:style>
  <w:style w:type="table" w:styleId="TableGrid">
    <w:name w:val="Table Grid"/>
    <w:basedOn w:val="TableNormal"/>
    <w:uiPriority w:val="39"/>
    <w:rsid w:val="00BE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48B"/>
    <w:rPr>
      <w:color w:val="0563C1" w:themeColor="hyperlink"/>
      <w:u w:val="single"/>
    </w:rPr>
  </w:style>
  <w:style w:type="character" w:customStyle="1" w:styleId="UnresolvedMention">
    <w:name w:val="Unresolved Mention"/>
    <w:basedOn w:val="DefaultParagraphFont"/>
    <w:uiPriority w:val="99"/>
    <w:semiHidden/>
    <w:unhideWhenUsed/>
    <w:rsid w:val="00380622"/>
    <w:rPr>
      <w:color w:val="605E5C"/>
      <w:shd w:val="clear" w:color="auto" w:fill="E1DFDD"/>
    </w:rPr>
  </w:style>
  <w:style w:type="character" w:styleId="FollowedHyperlink">
    <w:name w:val="FollowedHyperlink"/>
    <w:basedOn w:val="DefaultParagraphFont"/>
    <w:uiPriority w:val="99"/>
    <w:semiHidden/>
    <w:unhideWhenUsed/>
    <w:rsid w:val="00150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ssell@lexingtonchristian.org" TargetMode="External"/><Relationship Id="rId13" Type="http://schemas.openxmlformats.org/officeDocument/2006/relationships/hyperlink" Target="https://literarydevice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monlit.org/en/texts/elie-wiesel-s-the-perils-of-indifference-spe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lit.org/en/texts/hope-is-the-thing-with-feathers" TargetMode="External"/><Relationship Id="rId5" Type="http://schemas.openxmlformats.org/officeDocument/2006/relationships/styles" Target="styles.xml"/><Relationship Id="rId15" Type="http://schemas.openxmlformats.org/officeDocument/2006/relationships/hyperlink" Target="mailto:hrussell@lexingtonchristian.org" TargetMode="External"/><Relationship Id="rId10" Type="http://schemas.openxmlformats.org/officeDocument/2006/relationships/hyperlink" Target="https://www.youtube.com/watch?v=keLT6bp7wok" TargetMode="External"/><Relationship Id="rId4" Type="http://schemas.openxmlformats.org/officeDocument/2006/relationships/numbering" Target="numbering.xml"/><Relationship Id="rId9" Type="http://schemas.openxmlformats.org/officeDocument/2006/relationships/hyperlink" Target="mailto:hbebout@lexingtonchristian.org" TargetMode="External"/><Relationship Id="rId14"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981BF7A42D54DA7C00A64C23048BB" ma:contentTypeVersion="12" ma:contentTypeDescription="Create a new document." ma:contentTypeScope="" ma:versionID="0372c94d222b6eeb70a6d81c23fceb43">
  <xsd:schema xmlns:xsd="http://www.w3.org/2001/XMLSchema" xmlns:xs="http://www.w3.org/2001/XMLSchema" xmlns:p="http://schemas.microsoft.com/office/2006/metadata/properties" xmlns:ns3="8b9bb799-c233-4845-9bb1-16f5621c3449" xmlns:ns4="c5111f0a-3a13-422c-ada9-2b6ed6e582a7" targetNamespace="http://schemas.microsoft.com/office/2006/metadata/properties" ma:root="true" ma:fieldsID="42de99c4126382b9d80ef2ff132c20ba" ns3:_="" ns4:_="">
    <xsd:import namespace="8b9bb799-c233-4845-9bb1-16f5621c3449"/>
    <xsd:import namespace="c5111f0a-3a13-422c-ada9-2b6ed6e582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b799-c233-4845-9bb1-16f5621c3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11f0a-3a13-422c-ada9-2b6ed6e582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4728A-FD44-4134-BA94-88079852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b799-c233-4845-9bb1-16f5621c3449"/>
    <ds:schemaRef ds:uri="c5111f0a-3a13-422c-ada9-2b6ed6e58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2C0BC-63F8-4ECC-8933-8009EE1F64E0}">
  <ds:schemaRefs>
    <ds:schemaRef ds:uri="http://schemas.microsoft.com/sharepoint/v3/contenttype/forms"/>
  </ds:schemaRefs>
</ds:datastoreItem>
</file>

<file path=customXml/itemProps3.xml><?xml version="1.0" encoding="utf-8"?>
<ds:datastoreItem xmlns:ds="http://schemas.openxmlformats.org/officeDocument/2006/customXml" ds:itemID="{57B43816-90F7-42CF-A3AF-953CA8F7557D}">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5111f0a-3a13-422c-ada9-2b6ed6e582a7"/>
    <ds:schemaRef ds:uri="http://purl.org/dc/elements/1.1/"/>
    <ds:schemaRef ds:uri="8b9bb799-c233-4845-9bb1-16f5621c34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Corliss</dc:creator>
  <cp:keywords/>
  <dc:description/>
  <cp:lastModifiedBy>Stacey Holmes</cp:lastModifiedBy>
  <cp:revision>2</cp:revision>
  <cp:lastPrinted>2018-04-23T13:57:00Z</cp:lastPrinted>
  <dcterms:created xsi:type="dcterms:W3CDTF">2021-05-27T14:54:00Z</dcterms:created>
  <dcterms:modified xsi:type="dcterms:W3CDTF">2021-05-27T14:54:00Z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0x010100CFB981BF7A42D54DA7C00A64C23048BB</vt:lpwstr>
  </property>
</Properties>
</file>